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22" w:rsidRPr="00967BBA" w:rsidRDefault="001B1A22" w:rsidP="004A7F67">
      <w:pPr>
        <w:spacing w:after="0" w:line="240" w:lineRule="auto"/>
        <w:jc w:val="center"/>
        <w:rPr>
          <w:rFonts w:ascii="Verdana" w:hAnsi="Verdana" w:cs="Arial"/>
          <w:color w:val="000000"/>
        </w:rPr>
      </w:pPr>
      <w:bookmarkStart w:id="0" w:name="_GoBack"/>
      <w:bookmarkEnd w:id="0"/>
      <w:r w:rsidRPr="00967BBA">
        <w:rPr>
          <w:rFonts w:ascii="Verdana" w:hAnsi="Verdana" w:cs="Arial"/>
          <w:color w:val="000000"/>
        </w:rPr>
        <w:t xml:space="preserve">Engaging Muscogee, Cherokee, &amp; Intertribal Indigenous Knowledge </w:t>
      </w:r>
    </w:p>
    <w:p w:rsidR="001B1A22" w:rsidRPr="00967BBA" w:rsidRDefault="001B1A22" w:rsidP="004A7F67">
      <w:pPr>
        <w:spacing w:after="0" w:line="240" w:lineRule="auto"/>
        <w:jc w:val="center"/>
        <w:rPr>
          <w:rFonts w:ascii="Verdana" w:hAnsi="Verdana" w:cs="Arial"/>
          <w:color w:val="000000"/>
        </w:rPr>
      </w:pPr>
      <w:r w:rsidRPr="00967BBA">
        <w:rPr>
          <w:rFonts w:ascii="Verdana" w:hAnsi="Verdana" w:cs="Arial"/>
          <w:color w:val="000000"/>
        </w:rPr>
        <w:t>While Teaching Books by Cynthia Leitich Smith &amp; Traci Sorell</w:t>
      </w:r>
    </w:p>
    <w:p w:rsidR="0075210D" w:rsidRPr="00967BBA" w:rsidRDefault="0075210D" w:rsidP="004A7F67">
      <w:pPr>
        <w:spacing w:after="0" w:line="240" w:lineRule="auto"/>
        <w:jc w:val="center"/>
        <w:rPr>
          <w:rFonts w:ascii="Verdana" w:hAnsi="Verdana" w:cs="Arial"/>
          <w:color w:val="000000"/>
        </w:rPr>
      </w:pPr>
    </w:p>
    <w:p w:rsidR="0075210D" w:rsidRPr="00967BBA" w:rsidRDefault="0075210D" w:rsidP="004A7F67">
      <w:pPr>
        <w:spacing w:after="0" w:line="240" w:lineRule="auto"/>
        <w:jc w:val="center"/>
        <w:rPr>
          <w:rFonts w:ascii="Verdana" w:hAnsi="Verdana" w:cs="Arial"/>
          <w:color w:val="000000"/>
        </w:rPr>
      </w:pPr>
    </w:p>
    <w:p w:rsidR="0075210D" w:rsidRPr="00967BBA" w:rsidRDefault="0075210D" w:rsidP="0075210D">
      <w:pPr>
        <w:spacing w:after="0" w:line="240" w:lineRule="auto"/>
        <w:rPr>
          <w:rFonts w:ascii="Verdana" w:hAnsi="Verdana" w:cs="Arial"/>
          <w:color w:val="000000"/>
        </w:rPr>
      </w:pPr>
      <w:r w:rsidRPr="00967BBA">
        <w:rPr>
          <w:rFonts w:ascii="Verdana" w:hAnsi="Verdana" w:cs="Arial"/>
          <w:noProof/>
          <w:color w:val="000000"/>
        </w:rPr>
        <mc:AlternateContent>
          <mc:Choice Requires="wps">
            <w:drawing>
              <wp:anchor distT="45720" distB="45720" distL="114300" distR="114300" simplePos="0" relativeHeight="251661312" behindDoc="1" locked="0" layoutInCell="1" allowOverlap="1">
                <wp:simplePos x="0" y="0"/>
                <wp:positionH relativeFrom="margin">
                  <wp:posOffset>1727200</wp:posOffset>
                </wp:positionH>
                <wp:positionV relativeFrom="paragraph">
                  <wp:posOffset>356235</wp:posOffset>
                </wp:positionV>
                <wp:extent cx="4197350" cy="1574800"/>
                <wp:effectExtent l="0" t="0" r="12700" b="25400"/>
                <wp:wrapTight wrapText="bothSides">
                  <wp:wrapPolygon edited="0">
                    <wp:start x="0" y="0"/>
                    <wp:lineTo x="0" y="21687"/>
                    <wp:lineTo x="21567" y="21687"/>
                    <wp:lineTo x="2156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574800"/>
                        </a:xfrm>
                        <a:prstGeom prst="rect">
                          <a:avLst/>
                        </a:prstGeom>
                        <a:solidFill>
                          <a:srgbClr val="FFFFFF"/>
                        </a:solidFill>
                        <a:ln w="9525">
                          <a:solidFill>
                            <a:srgbClr val="000000"/>
                          </a:solidFill>
                          <a:miter lim="800000"/>
                          <a:headEnd/>
                          <a:tailEnd/>
                        </a:ln>
                      </wps:spPr>
                      <wps:txbx>
                        <w:txbxContent>
                          <w:p w:rsidR="004A7F67" w:rsidRDefault="004A7F67" w:rsidP="004A7F67">
                            <w:pPr>
                              <w:spacing w:after="0" w:line="240" w:lineRule="auto"/>
                              <w:rPr>
                                <w:rFonts w:ascii="Verdana" w:hAnsi="Verdana" w:cs="Arial"/>
                                <w:color w:val="000000"/>
                              </w:rPr>
                            </w:pPr>
                            <w:r w:rsidRPr="00577250">
                              <w:rPr>
                                <w:rFonts w:ascii="Verdana" w:hAnsi="Verdana" w:cs="Arial"/>
                                <w:color w:val="000000"/>
                              </w:rPr>
                              <w:t xml:space="preserve">“I look on Native Women’s writing as a gift, a give-away of the truest meaning. Our spirit, our sweat, our tears, our laughter, our love, our anger, our bodies are distilled into words that we bead together to make power. Not power </w:t>
                            </w:r>
                            <w:r w:rsidRPr="00577250">
                              <w:rPr>
                                <w:rFonts w:ascii="Verdana" w:hAnsi="Verdana" w:cs="Arial"/>
                                <w:i/>
                                <w:color w:val="000000"/>
                              </w:rPr>
                              <w:t xml:space="preserve">over </w:t>
                            </w:r>
                            <w:r w:rsidRPr="00577250">
                              <w:rPr>
                                <w:rFonts w:ascii="Verdana" w:hAnsi="Verdana" w:cs="Arial"/>
                                <w:color w:val="000000"/>
                              </w:rPr>
                              <w:t xml:space="preserve">anything. Power. Power that speaks to hearts as well as to minds.” </w:t>
                            </w:r>
                          </w:p>
                          <w:p w:rsidR="0075210D" w:rsidRDefault="0075210D" w:rsidP="004A7F67">
                            <w:pPr>
                              <w:spacing w:after="0" w:line="240" w:lineRule="auto"/>
                              <w:rPr>
                                <w:rFonts w:ascii="Verdana" w:hAnsi="Verdana" w:cs="Arial"/>
                                <w:color w:val="000000"/>
                              </w:rPr>
                            </w:pPr>
                          </w:p>
                          <w:p w:rsidR="004A7F67" w:rsidRDefault="0075210D" w:rsidP="004A7F67">
                            <w:pPr>
                              <w:spacing w:after="0" w:line="240" w:lineRule="auto"/>
                            </w:pPr>
                            <w:r>
                              <w:rPr>
                                <w:rFonts w:ascii="Verdana" w:hAnsi="Verdana" w:cs="Arial"/>
                                <w:color w:val="000000"/>
                              </w:rPr>
                              <w:t xml:space="preserve">              </w:t>
                            </w:r>
                            <w:r w:rsidR="004A7F67">
                              <w:rPr>
                                <w:rFonts w:ascii="Verdana" w:hAnsi="Verdana" w:cs="Arial"/>
                                <w:color w:val="000000"/>
                              </w:rPr>
                              <w:t xml:space="preserve"> </w:t>
                            </w:r>
                            <w:r w:rsidR="004A7F67" w:rsidRPr="00577250">
                              <w:rPr>
                                <w:rFonts w:ascii="Verdana" w:hAnsi="Verdana" w:cs="Arial"/>
                                <w:color w:val="000000"/>
                              </w:rPr>
                              <w:t>–Beth Brant (Mohawk), “The Good Red Road”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pt;margin-top:28.05pt;width:330.5pt;height:12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">
                <v:textbox>
                  <w:txbxContent>
                    <w:p w:rsidR="004A7F67" w:rsidRDefault="004A7F67" w:rsidP="004A7F67">
                      <w:pPr>
                        <w:spacing w:after="0" w:line="240" w:lineRule="auto"/>
                        <w:rPr>
                          <w:rFonts w:ascii="Verdana" w:hAnsi="Verdana" w:cs="Arial"/>
                          <w:color w:val="000000"/>
                        </w:rPr>
                      </w:pPr>
                      <w:r w:rsidRPr="00577250">
                        <w:rPr>
                          <w:rFonts w:ascii="Verdana" w:hAnsi="Verdana" w:cs="Arial"/>
                          <w:color w:val="000000"/>
                        </w:rPr>
                        <w:t xml:space="preserve">“I look on Native Women’s writing as a gift, a give-away of the truest meaning. Our spirit, our sweat, our tears, our laughter, our love, our anger, our bodies are distilled into words that we bead together to make power. Not power </w:t>
                      </w:r>
                      <w:r w:rsidRPr="00577250">
                        <w:rPr>
                          <w:rFonts w:ascii="Verdana" w:hAnsi="Verdana" w:cs="Arial"/>
                          <w:i/>
                          <w:color w:val="000000"/>
                        </w:rPr>
                        <w:t xml:space="preserve">over </w:t>
                      </w:r>
                      <w:r w:rsidRPr="00577250">
                        <w:rPr>
                          <w:rFonts w:ascii="Verdana" w:hAnsi="Verdana" w:cs="Arial"/>
                          <w:color w:val="000000"/>
                        </w:rPr>
                        <w:t xml:space="preserve">anything. Power. Power that speaks to hearts as well as to minds.” </w:t>
                      </w:r>
                    </w:p>
                    <w:p w:rsidR="0075210D" w:rsidRDefault="0075210D" w:rsidP="004A7F67">
                      <w:pPr>
                        <w:spacing w:after="0" w:line="240" w:lineRule="auto"/>
                        <w:rPr>
                          <w:rFonts w:ascii="Verdana" w:hAnsi="Verdana" w:cs="Arial"/>
                          <w:color w:val="000000"/>
                        </w:rPr>
                      </w:pPr>
                    </w:p>
                    <w:p w:rsidR="004A7F67" w:rsidRDefault="0075210D" w:rsidP="004A7F67">
                      <w:pPr>
                        <w:spacing w:after="0" w:line="240" w:lineRule="auto"/>
                      </w:pPr>
                      <w:r>
                        <w:rPr>
                          <w:rFonts w:ascii="Verdana" w:hAnsi="Verdana" w:cs="Arial"/>
                          <w:color w:val="000000"/>
                        </w:rPr>
                        <w:t xml:space="preserve">              </w:t>
                      </w:r>
                      <w:r w:rsidR="004A7F67">
                        <w:rPr>
                          <w:rFonts w:ascii="Verdana" w:hAnsi="Verdana" w:cs="Arial"/>
                          <w:color w:val="000000"/>
                        </w:rPr>
                        <w:t xml:space="preserve"> </w:t>
                      </w:r>
                      <w:r w:rsidR="004A7F67" w:rsidRPr="00577250">
                        <w:rPr>
                          <w:rFonts w:ascii="Verdana" w:hAnsi="Verdana" w:cs="Arial"/>
                          <w:color w:val="000000"/>
                        </w:rPr>
                        <w:t>–Beth Brant (Mohawk), “The Good Red Road”</w:t>
                      </w:r>
                    </w:p>
                  </w:txbxContent>
                </v:textbox>
                <w10:wrap type="tight" anchorx="margin"/>
              </v:shape>
            </w:pict>
          </mc:Fallback>
        </mc:AlternateContent>
      </w:r>
      <w:r w:rsidRPr="00967BBA">
        <w:rPr>
          <w:rFonts w:ascii="Verdana" w:hAnsi="Verdana" w:cs="Arial"/>
          <w:noProof/>
          <w:color w:val="000000"/>
        </w:rPr>
        <w:drawing>
          <wp:anchor distT="0" distB="0" distL="114300" distR="114300" simplePos="0" relativeHeight="251662336" behindDoc="1" locked="0" layoutInCell="1" allowOverlap="1">
            <wp:simplePos x="0" y="0"/>
            <wp:positionH relativeFrom="margin">
              <wp:align>left</wp:align>
            </wp:positionH>
            <wp:positionV relativeFrom="paragraph">
              <wp:posOffset>62230</wp:posOffset>
            </wp:positionV>
            <wp:extent cx="2149475" cy="1611630"/>
            <wp:effectExtent l="2223" t="0" r="5397" b="5398"/>
            <wp:wrapTight wrapText="bothSides">
              <wp:wrapPolygon edited="0">
                <wp:start x="22" y="21630"/>
                <wp:lineTo x="21463" y="21630"/>
                <wp:lineTo x="21463" y="183"/>
                <wp:lineTo x="22" y="183"/>
                <wp:lineTo x="22" y="2163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land.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149475" cy="1611630"/>
                    </a:xfrm>
                    <a:prstGeom prst="rect">
                      <a:avLst/>
                    </a:prstGeom>
                  </pic:spPr>
                </pic:pic>
              </a:graphicData>
            </a:graphic>
          </wp:anchor>
        </w:drawing>
      </w:r>
    </w:p>
    <w:p w:rsidR="0075210D" w:rsidRPr="00967BBA" w:rsidRDefault="004A7F67" w:rsidP="0075210D">
      <w:pPr>
        <w:spacing w:after="0" w:line="240" w:lineRule="auto"/>
        <w:rPr>
          <w:rFonts w:ascii="Verdana" w:hAnsi="Verdana" w:cs="Arial"/>
          <w:color w:val="000000"/>
        </w:rPr>
      </w:pPr>
      <w:r w:rsidRPr="00967BBA">
        <w:rPr>
          <w:rFonts w:ascii="Verdana" w:hAnsi="Verdana" w:cs="Arial"/>
          <w:color w:val="000000"/>
        </w:rPr>
        <w:t xml:space="preserve">How can you deepen your understanding of the power of Indigenous stories &amp; knowledge? How can you identify </w:t>
      </w:r>
      <w:proofErr w:type="gramStart"/>
      <w:r w:rsidRPr="00967BBA">
        <w:rPr>
          <w:rFonts w:ascii="Verdana" w:hAnsi="Verdana" w:cs="Arial"/>
          <w:color w:val="000000"/>
        </w:rPr>
        <w:t>more Indigenous voices to engage when teaching youth literature by Smith, Sorell, and other Indigenous authors</w:t>
      </w:r>
      <w:proofErr w:type="gramEnd"/>
      <w:r w:rsidRPr="00967BBA">
        <w:rPr>
          <w:rFonts w:ascii="Verdana" w:hAnsi="Verdana" w:cs="Arial"/>
          <w:color w:val="000000"/>
        </w:rPr>
        <w:t>?</w:t>
      </w:r>
    </w:p>
    <w:p w:rsidR="0075210D" w:rsidRPr="00967BBA" w:rsidRDefault="0075210D" w:rsidP="0075210D">
      <w:pPr>
        <w:spacing w:after="0" w:line="240" w:lineRule="auto"/>
        <w:rPr>
          <w:rFonts w:ascii="Verdana" w:hAnsi="Verdana" w:cs="Arial"/>
          <w:color w:val="000000"/>
        </w:rPr>
      </w:pPr>
    </w:p>
    <w:p w:rsidR="0075210D" w:rsidRPr="00967BBA" w:rsidRDefault="00BE4414" w:rsidP="0080603A">
      <w:pPr>
        <w:pStyle w:val="ListParagraph"/>
        <w:numPr>
          <w:ilvl w:val="0"/>
          <w:numId w:val="10"/>
        </w:numPr>
        <w:spacing w:after="0" w:line="240" w:lineRule="auto"/>
        <w:ind w:left="180" w:hanging="270"/>
        <w:rPr>
          <w:rFonts w:ascii="Verdana" w:hAnsi="Verdana" w:cs="Arial"/>
          <w:color w:val="000000"/>
        </w:rPr>
      </w:pPr>
      <w:r w:rsidRPr="00967BBA">
        <w:rPr>
          <w:rFonts w:ascii="Verdana" w:hAnsi="Verdana" w:cs="Arial"/>
          <w:color w:val="000000"/>
        </w:rPr>
        <w:t>Start with texts referenced in the books themselves</w:t>
      </w:r>
      <w:r w:rsidR="00205B8F" w:rsidRPr="00967BBA">
        <w:rPr>
          <w:rFonts w:ascii="Verdana" w:hAnsi="Verdana" w:cs="Arial"/>
          <w:color w:val="000000"/>
        </w:rPr>
        <w:t>,</w:t>
      </w:r>
      <w:r w:rsidR="00ED5D2E" w:rsidRPr="00967BBA">
        <w:rPr>
          <w:rFonts w:ascii="Verdana" w:hAnsi="Verdana" w:cs="Arial"/>
          <w:color w:val="000000"/>
        </w:rPr>
        <w:t xml:space="preserve"> along with texts provided on author &amp; publisher websites</w:t>
      </w:r>
      <w:r w:rsidR="0075210D" w:rsidRPr="00967BBA">
        <w:rPr>
          <w:rFonts w:ascii="Verdana" w:hAnsi="Verdana" w:cs="Arial"/>
          <w:color w:val="000000"/>
        </w:rPr>
        <w:t>.</w:t>
      </w:r>
    </w:p>
    <w:p w:rsidR="004A7F67" w:rsidRPr="00967BBA" w:rsidRDefault="00986222" w:rsidP="0080603A">
      <w:pPr>
        <w:pStyle w:val="ListParagraph"/>
        <w:numPr>
          <w:ilvl w:val="1"/>
          <w:numId w:val="10"/>
        </w:numPr>
        <w:spacing w:after="0" w:line="240" w:lineRule="auto"/>
        <w:ind w:left="450" w:hanging="270"/>
        <w:rPr>
          <w:rFonts w:ascii="Verdana" w:hAnsi="Verdana" w:cs="Arial"/>
          <w:color w:val="000000"/>
        </w:rPr>
      </w:pPr>
      <w:r w:rsidRPr="00967BBA">
        <w:rPr>
          <w:rFonts w:ascii="Verdana" w:hAnsi="Verdana" w:cs="Arial"/>
          <w:color w:val="000000"/>
        </w:rPr>
        <w:t xml:space="preserve">Some </w:t>
      </w:r>
      <w:r w:rsidR="00ED5D2E" w:rsidRPr="00967BBA">
        <w:rPr>
          <w:rFonts w:ascii="Verdana" w:hAnsi="Verdana" w:cs="Arial"/>
          <w:color w:val="000000"/>
        </w:rPr>
        <w:t>texts referenced in</w:t>
      </w:r>
      <w:r w:rsidR="00BE4414" w:rsidRPr="00967BBA">
        <w:rPr>
          <w:rFonts w:ascii="Verdana" w:hAnsi="Verdana" w:cs="Arial"/>
          <w:color w:val="000000"/>
        </w:rPr>
        <w:t xml:space="preserve"> Smith’s </w:t>
      </w:r>
      <w:r w:rsidR="00BE4414" w:rsidRPr="00967BBA">
        <w:rPr>
          <w:rFonts w:ascii="Verdana" w:hAnsi="Verdana" w:cs="Arial"/>
          <w:i/>
          <w:color w:val="000000"/>
        </w:rPr>
        <w:t>Hearts Unbroken</w:t>
      </w:r>
      <w:r w:rsidR="00BE4414" w:rsidRPr="00967BBA">
        <w:rPr>
          <w:rFonts w:ascii="Verdana" w:hAnsi="Verdana" w:cs="Arial"/>
          <w:color w:val="000000"/>
        </w:rPr>
        <w:t xml:space="preserve">: Tim Tingle’s books, Eric </w:t>
      </w:r>
      <w:proofErr w:type="spellStart"/>
      <w:r w:rsidR="00BE4414" w:rsidRPr="00967BBA">
        <w:rPr>
          <w:rFonts w:ascii="Verdana" w:hAnsi="Verdana" w:cs="Arial"/>
          <w:color w:val="000000"/>
        </w:rPr>
        <w:t>Gansworth’s</w:t>
      </w:r>
      <w:proofErr w:type="spellEnd"/>
      <w:r w:rsidR="00BE4414" w:rsidRPr="00967BBA">
        <w:rPr>
          <w:rFonts w:ascii="Verdana" w:hAnsi="Verdana" w:cs="Arial"/>
          <w:color w:val="000000"/>
        </w:rPr>
        <w:t xml:space="preserve"> books, the (amazing!) Native America Calling radio program </w:t>
      </w:r>
      <w:proofErr w:type="gramStart"/>
      <w:r w:rsidR="00BE4414" w:rsidRPr="00967BBA">
        <w:rPr>
          <w:rFonts w:ascii="Verdana" w:hAnsi="Verdana" w:cs="Arial"/>
          <w:color w:val="000000"/>
        </w:rPr>
        <w:t>podcast,</w:t>
      </w:r>
      <w:proofErr w:type="gramEnd"/>
      <w:r w:rsidR="00BE4414" w:rsidRPr="00967BBA">
        <w:rPr>
          <w:rFonts w:ascii="Verdana" w:hAnsi="Verdana" w:cs="Arial"/>
          <w:color w:val="000000"/>
        </w:rPr>
        <w:t xml:space="preserve"> and the </w:t>
      </w:r>
      <w:proofErr w:type="spellStart"/>
      <w:r w:rsidR="00ED5D2E" w:rsidRPr="00967BBA">
        <w:rPr>
          <w:rFonts w:ascii="Verdana" w:hAnsi="Verdana" w:cs="Arial"/>
          <w:color w:val="000000"/>
        </w:rPr>
        <w:t>Mvskoke</w:t>
      </w:r>
      <w:proofErr w:type="spellEnd"/>
      <w:r w:rsidR="00ED5D2E" w:rsidRPr="00967BBA">
        <w:rPr>
          <w:rFonts w:ascii="Verdana" w:hAnsi="Verdana" w:cs="Arial"/>
          <w:color w:val="000000"/>
        </w:rPr>
        <w:t xml:space="preserve"> Nation Language App</w:t>
      </w:r>
      <w:r w:rsidR="00BE4414" w:rsidRPr="00967BBA">
        <w:rPr>
          <w:rFonts w:ascii="Verdana" w:hAnsi="Verdana" w:cs="Arial"/>
          <w:color w:val="000000"/>
        </w:rPr>
        <w:t>.</w:t>
      </w:r>
    </w:p>
    <w:p w:rsidR="003E4BD8" w:rsidRPr="00967BBA" w:rsidRDefault="003E4BD8" w:rsidP="0080603A">
      <w:pPr>
        <w:pStyle w:val="ListParagraph"/>
        <w:ind w:left="180" w:hanging="270"/>
        <w:rPr>
          <w:rFonts w:ascii="Verdana" w:hAnsi="Verdana" w:cs="Arial"/>
          <w:color w:val="000000"/>
          <w:u w:val="single"/>
        </w:rPr>
      </w:pPr>
    </w:p>
    <w:p w:rsidR="0075210D" w:rsidRPr="00967BBA" w:rsidRDefault="00986222" w:rsidP="0080603A">
      <w:pPr>
        <w:pStyle w:val="ListParagraph"/>
        <w:numPr>
          <w:ilvl w:val="1"/>
          <w:numId w:val="10"/>
        </w:numPr>
        <w:ind w:left="450" w:hanging="270"/>
        <w:rPr>
          <w:rFonts w:ascii="Verdana" w:hAnsi="Verdana" w:cs="Arial"/>
          <w:color w:val="000000"/>
          <w:u w:val="single"/>
        </w:rPr>
      </w:pPr>
      <w:r w:rsidRPr="00967BBA">
        <w:rPr>
          <w:rFonts w:ascii="Verdana" w:hAnsi="Verdana" w:cs="Arial"/>
          <w:color w:val="000000"/>
        </w:rPr>
        <w:t xml:space="preserve">Some </w:t>
      </w:r>
      <w:r w:rsidR="00ED5D2E" w:rsidRPr="00967BBA">
        <w:rPr>
          <w:rFonts w:ascii="Verdana" w:hAnsi="Verdana" w:cs="Arial"/>
          <w:color w:val="000000"/>
        </w:rPr>
        <w:t>texts referenced in</w:t>
      </w:r>
      <w:r w:rsidR="00BE4414" w:rsidRPr="00967BBA">
        <w:rPr>
          <w:rFonts w:ascii="Verdana" w:hAnsi="Verdana" w:cs="Arial"/>
          <w:color w:val="000000"/>
        </w:rPr>
        <w:t xml:space="preserve"> </w:t>
      </w:r>
      <w:proofErr w:type="spellStart"/>
      <w:r w:rsidR="00BE4414" w:rsidRPr="00967BBA">
        <w:rPr>
          <w:rFonts w:ascii="Verdana" w:hAnsi="Verdana" w:cs="Arial"/>
          <w:color w:val="000000"/>
        </w:rPr>
        <w:t>Sorell’s</w:t>
      </w:r>
      <w:proofErr w:type="spellEnd"/>
      <w:r w:rsidR="00BE4414" w:rsidRPr="00967BBA">
        <w:rPr>
          <w:rFonts w:ascii="Verdana" w:hAnsi="Verdana" w:cs="Arial"/>
          <w:color w:val="000000"/>
        </w:rPr>
        <w:t xml:space="preserve"> </w:t>
      </w:r>
      <w:r w:rsidRPr="00967BBA">
        <w:rPr>
          <w:rFonts w:ascii="Verdana" w:hAnsi="Verdana" w:cs="Arial"/>
          <w:i/>
          <w:color w:val="000000"/>
        </w:rPr>
        <w:t>We Are Still Here</w:t>
      </w:r>
      <w:r w:rsidRPr="00967BBA">
        <w:rPr>
          <w:rFonts w:ascii="Verdana" w:hAnsi="Verdana" w:cs="Arial"/>
          <w:color w:val="000000"/>
        </w:rPr>
        <w:t xml:space="preserve">: Donald Fixico’s </w:t>
      </w:r>
      <w:r w:rsidRPr="00967BBA">
        <w:rPr>
          <w:rFonts w:ascii="Verdana" w:hAnsi="Verdana" w:cs="Arial"/>
          <w:i/>
          <w:color w:val="000000"/>
        </w:rPr>
        <w:t>Termination and Relocation: Federal Indian Policy, 1945-1960</w:t>
      </w:r>
      <w:r w:rsidRPr="00967BBA">
        <w:rPr>
          <w:rFonts w:ascii="Verdana" w:hAnsi="Verdana" w:cs="Arial"/>
          <w:color w:val="000000"/>
        </w:rPr>
        <w:t xml:space="preserve">, David </w:t>
      </w:r>
      <w:proofErr w:type="spellStart"/>
      <w:r w:rsidRPr="00967BBA">
        <w:rPr>
          <w:rFonts w:ascii="Verdana" w:hAnsi="Verdana" w:cs="Arial"/>
          <w:color w:val="000000"/>
        </w:rPr>
        <w:t>Treuer’s</w:t>
      </w:r>
      <w:proofErr w:type="spellEnd"/>
      <w:r w:rsidRPr="00967BBA">
        <w:rPr>
          <w:rFonts w:ascii="Verdana" w:hAnsi="Verdana" w:cs="Arial"/>
          <w:color w:val="000000"/>
        </w:rPr>
        <w:t xml:space="preserve"> </w:t>
      </w:r>
      <w:r w:rsidRPr="00967BBA">
        <w:rPr>
          <w:rFonts w:ascii="Verdana" w:hAnsi="Verdana" w:cs="Arial"/>
          <w:i/>
          <w:color w:val="000000"/>
        </w:rPr>
        <w:t xml:space="preserve">The Heartbeat </w:t>
      </w:r>
      <w:r w:rsidR="00205B8F" w:rsidRPr="00967BBA">
        <w:rPr>
          <w:rFonts w:ascii="Verdana" w:hAnsi="Verdana" w:cs="Arial"/>
          <w:i/>
          <w:color w:val="000000"/>
        </w:rPr>
        <w:t>of Wounded Knee: Native America</w:t>
      </w:r>
      <w:r w:rsidRPr="00967BBA">
        <w:rPr>
          <w:rFonts w:ascii="Verdana" w:hAnsi="Verdana" w:cs="Arial"/>
          <w:i/>
          <w:color w:val="000000"/>
        </w:rPr>
        <w:t xml:space="preserve"> from 1890 to the Present</w:t>
      </w:r>
      <w:r w:rsidRPr="00967BBA">
        <w:rPr>
          <w:rFonts w:ascii="Verdana" w:hAnsi="Verdana" w:cs="Arial"/>
          <w:color w:val="000000"/>
        </w:rPr>
        <w:t xml:space="preserve">, and the </w:t>
      </w:r>
      <w:r w:rsidR="00205B8F" w:rsidRPr="00967BBA">
        <w:rPr>
          <w:rFonts w:ascii="Verdana" w:hAnsi="Verdana" w:cs="Arial"/>
          <w:color w:val="000000"/>
        </w:rPr>
        <w:t>United Nations</w:t>
      </w:r>
      <w:r w:rsidR="00ED5D2E" w:rsidRPr="00967BBA">
        <w:rPr>
          <w:rFonts w:ascii="Verdana" w:hAnsi="Verdana" w:cs="Arial"/>
          <w:color w:val="000000"/>
        </w:rPr>
        <w:t>’</w:t>
      </w:r>
      <w:r w:rsidRPr="00967BBA">
        <w:rPr>
          <w:rFonts w:ascii="Verdana" w:hAnsi="Verdana" w:cs="Arial"/>
          <w:color w:val="000000"/>
        </w:rPr>
        <w:t xml:space="preserve"> </w:t>
      </w:r>
      <w:r w:rsidRPr="00967BBA">
        <w:rPr>
          <w:rFonts w:ascii="Verdana" w:hAnsi="Verdana" w:cs="Arial"/>
          <w:i/>
          <w:color w:val="000000"/>
        </w:rPr>
        <w:t>Declaration on the Rights of Indigenous Peoples</w:t>
      </w:r>
      <w:r w:rsidRPr="00967BBA">
        <w:rPr>
          <w:rFonts w:ascii="Verdana" w:hAnsi="Verdana" w:cs="Arial"/>
          <w:color w:val="000000"/>
        </w:rPr>
        <w:t>.</w:t>
      </w:r>
    </w:p>
    <w:p w:rsidR="0075210D" w:rsidRPr="00967BBA" w:rsidRDefault="0075210D" w:rsidP="0080603A">
      <w:pPr>
        <w:pStyle w:val="ListParagraph"/>
        <w:ind w:left="180" w:hanging="270"/>
        <w:rPr>
          <w:rFonts w:ascii="Verdana" w:hAnsi="Verdana" w:cs="Arial"/>
          <w:color w:val="000000"/>
        </w:rPr>
      </w:pPr>
    </w:p>
    <w:p w:rsidR="0075210D" w:rsidRPr="00967BBA" w:rsidRDefault="003E4BD8" w:rsidP="0080603A">
      <w:pPr>
        <w:pStyle w:val="ListParagraph"/>
        <w:numPr>
          <w:ilvl w:val="0"/>
          <w:numId w:val="10"/>
        </w:numPr>
        <w:ind w:left="180" w:hanging="270"/>
        <w:rPr>
          <w:rFonts w:ascii="Verdana" w:hAnsi="Verdana" w:cs="Arial"/>
          <w:color w:val="000000"/>
          <w:u w:val="single"/>
        </w:rPr>
      </w:pPr>
      <w:r w:rsidRPr="00967BBA">
        <w:rPr>
          <w:rFonts w:ascii="Verdana" w:hAnsi="Verdana" w:cs="Arial"/>
          <w:color w:val="000000"/>
        </w:rPr>
        <w:t>Check out texts by other writers, artists, &amp; leaders from the same Indigenous nation(s) as the authors.</w:t>
      </w:r>
    </w:p>
    <w:p w:rsidR="0075210D" w:rsidRPr="00967BBA" w:rsidRDefault="003E4BD8" w:rsidP="0080603A">
      <w:pPr>
        <w:pStyle w:val="ListParagraph"/>
        <w:numPr>
          <w:ilvl w:val="1"/>
          <w:numId w:val="10"/>
        </w:numPr>
        <w:ind w:left="630" w:hanging="270"/>
        <w:rPr>
          <w:rStyle w:val="Emphasis"/>
          <w:rFonts w:ascii="Verdana" w:hAnsi="Verdana" w:cs="Arial"/>
          <w:i w:val="0"/>
          <w:iCs w:val="0"/>
          <w:color w:val="000000"/>
          <w:u w:val="single"/>
        </w:rPr>
      </w:pPr>
      <w:r w:rsidRPr="00967BBA">
        <w:rPr>
          <w:rFonts w:ascii="Verdana" w:hAnsi="Verdana" w:cs="Arial"/>
          <w:color w:val="000000"/>
        </w:rPr>
        <w:t xml:space="preserve">Some Muscogee writers to engage alongside Smith’s work include Joy Harjo, Craig Womack, Jennifer </w:t>
      </w:r>
      <w:proofErr w:type="spellStart"/>
      <w:r w:rsidRPr="00967BBA">
        <w:rPr>
          <w:rFonts w:ascii="Verdana" w:hAnsi="Verdana" w:cs="Arial"/>
          <w:color w:val="000000"/>
        </w:rPr>
        <w:t>Foerster</w:t>
      </w:r>
      <w:proofErr w:type="spellEnd"/>
      <w:r w:rsidRPr="00967BBA">
        <w:rPr>
          <w:rFonts w:ascii="Verdana" w:hAnsi="Verdana" w:cs="Arial"/>
          <w:color w:val="000000"/>
        </w:rPr>
        <w:t xml:space="preserve">, Laura Harjo, and Sarah Deer. Engage visual art, film, and TV, too, </w:t>
      </w:r>
      <w:proofErr w:type="gramStart"/>
      <w:r w:rsidRPr="00967BBA">
        <w:rPr>
          <w:rFonts w:ascii="Verdana" w:hAnsi="Verdana" w:cs="Arial"/>
          <w:color w:val="000000"/>
        </w:rPr>
        <w:t>like</w:t>
      </w:r>
      <w:proofErr w:type="gramEnd"/>
      <w:r w:rsidRPr="00967BBA">
        <w:rPr>
          <w:rFonts w:ascii="Verdana" w:hAnsi="Verdana" w:cs="Arial"/>
          <w:color w:val="000000"/>
        </w:rPr>
        <w:t xml:space="preserve"> </w:t>
      </w:r>
      <w:proofErr w:type="spellStart"/>
      <w:r w:rsidRPr="00967BBA">
        <w:rPr>
          <w:rFonts w:ascii="Verdana" w:hAnsi="Verdana" w:cs="Times New Roman"/>
        </w:rPr>
        <w:t>Sterlin</w:t>
      </w:r>
      <w:proofErr w:type="spellEnd"/>
      <w:r w:rsidRPr="00967BBA">
        <w:rPr>
          <w:rFonts w:ascii="Verdana" w:hAnsi="Verdana" w:cs="Times New Roman"/>
        </w:rPr>
        <w:t xml:space="preserve"> Harjo’s many great feature films and documentaries (and his </w:t>
      </w:r>
      <w:r w:rsidRPr="00967BBA">
        <w:rPr>
          <w:rFonts w:ascii="Verdana" w:hAnsi="Verdana" w:cs="Arial"/>
          <w:color w:val="000000"/>
        </w:rPr>
        <w:t xml:space="preserve">Netflix series, </w:t>
      </w:r>
      <w:r w:rsidRPr="00967BBA">
        <w:rPr>
          <w:rFonts w:ascii="Verdana" w:hAnsi="Verdana" w:cs="Times New Roman"/>
          <w:i/>
        </w:rPr>
        <w:t xml:space="preserve">Reservation Dogs) </w:t>
      </w:r>
      <w:r w:rsidRPr="00967BBA">
        <w:rPr>
          <w:rFonts w:ascii="Verdana" w:hAnsi="Verdana" w:cs="Times New Roman"/>
        </w:rPr>
        <w:t xml:space="preserve">and the open-access film, </w:t>
      </w:r>
      <w:r w:rsidRPr="00967BBA">
        <w:rPr>
          <w:rFonts w:ascii="Verdana" w:hAnsi="Verdana" w:cs="Times New Roman"/>
          <w:i/>
        </w:rPr>
        <w:t xml:space="preserve">Hearing the Call: The Cultural and Spiritual Journey of </w:t>
      </w:r>
      <w:r w:rsidRPr="00967BBA">
        <w:rPr>
          <w:rStyle w:val="Emphasis"/>
          <w:rFonts w:ascii="Verdana" w:hAnsi="Verdana" w:cs="Times New Roman"/>
        </w:rPr>
        <w:t>Rosemary McCombs Maxey</w:t>
      </w:r>
      <w:r w:rsidRPr="00967BBA">
        <w:rPr>
          <w:rStyle w:val="Emphasis"/>
          <w:rFonts w:ascii="Verdana" w:hAnsi="Verdana" w:cs="Times New Roman"/>
          <w:i w:val="0"/>
        </w:rPr>
        <w:t xml:space="preserve">. </w:t>
      </w:r>
      <w:proofErr w:type="gramStart"/>
      <w:r w:rsidRPr="00967BBA">
        <w:rPr>
          <w:rStyle w:val="Emphasis"/>
          <w:rFonts w:ascii="Verdana" w:hAnsi="Verdana" w:cs="Times New Roman"/>
          <w:i w:val="0"/>
        </w:rPr>
        <w:t>Also</w:t>
      </w:r>
      <w:proofErr w:type="gramEnd"/>
      <w:r w:rsidRPr="00967BBA">
        <w:rPr>
          <w:rStyle w:val="Emphasis"/>
          <w:rFonts w:ascii="Verdana" w:hAnsi="Verdana" w:cs="Times New Roman"/>
          <w:i w:val="0"/>
        </w:rPr>
        <w:t xml:space="preserve"> explore official websites of the Muscogee Nation, College of the Muscogee Nation, and Muscogee-led organizations that interest you and your students.</w:t>
      </w:r>
    </w:p>
    <w:p w:rsidR="0075210D" w:rsidRPr="00967BBA" w:rsidRDefault="0075210D" w:rsidP="0080603A">
      <w:pPr>
        <w:pStyle w:val="ListParagraph"/>
        <w:ind w:left="180" w:hanging="270"/>
        <w:rPr>
          <w:rStyle w:val="Emphasis"/>
          <w:rFonts w:ascii="Verdana" w:hAnsi="Verdana" w:cs="Arial"/>
          <w:i w:val="0"/>
          <w:iCs w:val="0"/>
          <w:color w:val="000000"/>
          <w:u w:val="single"/>
        </w:rPr>
      </w:pPr>
    </w:p>
    <w:p w:rsidR="0075210D" w:rsidRPr="00967BBA" w:rsidRDefault="003E4BD8" w:rsidP="0080603A">
      <w:pPr>
        <w:pStyle w:val="ListParagraph"/>
        <w:numPr>
          <w:ilvl w:val="1"/>
          <w:numId w:val="10"/>
        </w:numPr>
        <w:ind w:left="630"/>
        <w:rPr>
          <w:rFonts w:ascii="Verdana" w:hAnsi="Verdana" w:cs="Arial"/>
          <w:color w:val="000000"/>
          <w:u w:val="single"/>
        </w:rPr>
      </w:pPr>
      <w:r w:rsidRPr="00967BBA">
        <w:rPr>
          <w:rStyle w:val="Emphasis"/>
          <w:rFonts w:ascii="Verdana" w:hAnsi="Verdana"/>
          <w:i w:val="0"/>
        </w:rPr>
        <w:t xml:space="preserve">Some Cherokee writers to read in conversation with Sorell include </w:t>
      </w:r>
      <w:r w:rsidRPr="00967BBA">
        <w:rPr>
          <w:rStyle w:val="Emphasis"/>
          <w:rFonts w:ascii="Verdana" w:hAnsi="Verdana" w:cs="Arial"/>
          <w:i w:val="0"/>
          <w:iCs w:val="0"/>
          <w:color w:val="000000"/>
        </w:rPr>
        <w:t xml:space="preserve">Daniel Heath Justice, Kirby Brown, </w:t>
      </w:r>
      <w:r w:rsidRPr="00967BBA">
        <w:rPr>
          <w:rFonts w:ascii="Verdana" w:hAnsi="Verdana"/>
        </w:rPr>
        <w:t xml:space="preserve">Blake </w:t>
      </w:r>
      <w:proofErr w:type="spellStart"/>
      <w:r w:rsidRPr="00967BBA">
        <w:rPr>
          <w:rFonts w:ascii="Verdana" w:hAnsi="Verdana"/>
        </w:rPr>
        <w:t>Hausman</w:t>
      </w:r>
      <w:proofErr w:type="spellEnd"/>
      <w:r w:rsidRPr="00967BBA">
        <w:rPr>
          <w:rFonts w:ascii="Verdana" w:hAnsi="Verdana"/>
        </w:rPr>
        <w:t xml:space="preserve">, </w:t>
      </w:r>
      <w:r w:rsidRPr="00967BBA">
        <w:rPr>
          <w:rStyle w:val="Emphasis"/>
          <w:rFonts w:ascii="Verdana" w:hAnsi="Verdana" w:cs="Arial"/>
          <w:i w:val="0"/>
          <w:iCs w:val="0"/>
          <w:color w:val="000000"/>
        </w:rPr>
        <w:t xml:space="preserve">Kim Shuck, Mary Kathryn Nagle, and </w:t>
      </w:r>
      <w:r w:rsidRPr="00967BBA">
        <w:rPr>
          <w:rFonts w:ascii="Verdana" w:hAnsi="Verdana"/>
        </w:rPr>
        <w:t xml:space="preserve">Adrienne Keene. </w:t>
      </w:r>
      <w:proofErr w:type="spellStart"/>
      <w:r w:rsidRPr="00967BBA">
        <w:rPr>
          <w:rFonts w:ascii="Verdana" w:hAnsi="Verdana"/>
        </w:rPr>
        <w:t>Sorell’s</w:t>
      </w:r>
      <w:proofErr w:type="spellEnd"/>
      <w:r w:rsidRPr="00967BBA">
        <w:rPr>
          <w:rFonts w:ascii="Verdana" w:hAnsi="Verdana"/>
        </w:rPr>
        <w:t xml:space="preserve"> biography of Wilma </w:t>
      </w:r>
      <w:proofErr w:type="spellStart"/>
      <w:r w:rsidRPr="00967BBA">
        <w:rPr>
          <w:rFonts w:ascii="Verdana" w:hAnsi="Verdana"/>
        </w:rPr>
        <w:t>Mankiller</w:t>
      </w:r>
      <w:proofErr w:type="spellEnd"/>
      <w:r w:rsidRPr="00967BBA">
        <w:rPr>
          <w:rFonts w:ascii="Verdana" w:hAnsi="Verdana"/>
        </w:rPr>
        <w:t xml:space="preserve"> comes out soon; I look forward to reading it alongside </w:t>
      </w:r>
      <w:proofErr w:type="spellStart"/>
      <w:r w:rsidRPr="00967BBA">
        <w:rPr>
          <w:rFonts w:ascii="Verdana" w:hAnsi="Verdana"/>
        </w:rPr>
        <w:t>Mankiller’s</w:t>
      </w:r>
      <w:proofErr w:type="spellEnd"/>
      <w:r w:rsidRPr="00967BBA">
        <w:rPr>
          <w:rFonts w:ascii="Verdana" w:hAnsi="Verdana"/>
        </w:rPr>
        <w:t xml:space="preserve"> autobiography, </w:t>
      </w:r>
      <w:proofErr w:type="spellStart"/>
      <w:r w:rsidRPr="00967BBA">
        <w:rPr>
          <w:rFonts w:ascii="Verdana" w:hAnsi="Verdana"/>
          <w:i/>
        </w:rPr>
        <w:t>Mankiller</w:t>
      </w:r>
      <w:proofErr w:type="spellEnd"/>
      <w:r w:rsidRPr="00967BBA">
        <w:rPr>
          <w:rFonts w:ascii="Verdana" w:hAnsi="Verdana"/>
          <w:i/>
        </w:rPr>
        <w:t xml:space="preserve">: A </w:t>
      </w:r>
      <w:r w:rsidRPr="00967BBA">
        <w:rPr>
          <w:rFonts w:ascii="Verdana" w:hAnsi="Verdana"/>
          <w:i/>
        </w:rPr>
        <w:lastRenderedPageBreak/>
        <w:t>Chief and Her People</w:t>
      </w:r>
      <w:r w:rsidRPr="00967BBA">
        <w:rPr>
          <w:rFonts w:ascii="Verdana" w:hAnsi="Verdana"/>
        </w:rPr>
        <w:t xml:space="preserve"> and the feature film </w:t>
      </w:r>
      <w:proofErr w:type="spellStart"/>
      <w:r w:rsidR="00205B8F" w:rsidRPr="00967BBA">
        <w:rPr>
          <w:rFonts w:ascii="Verdana" w:hAnsi="Verdana"/>
        </w:rPr>
        <w:t>Mankiller</w:t>
      </w:r>
      <w:proofErr w:type="spellEnd"/>
      <w:r w:rsidRPr="00967BBA">
        <w:rPr>
          <w:rFonts w:ascii="Verdana" w:hAnsi="Verdana"/>
        </w:rPr>
        <w:t xml:space="preserve"> inspired, </w:t>
      </w:r>
      <w:r w:rsidRPr="00967BBA">
        <w:rPr>
          <w:rFonts w:ascii="Verdana" w:hAnsi="Verdana"/>
          <w:i/>
        </w:rPr>
        <w:t>The Cherokee Word for Water</w:t>
      </w:r>
      <w:r w:rsidRPr="00967BBA">
        <w:rPr>
          <w:rFonts w:ascii="Verdana" w:hAnsi="Verdana"/>
        </w:rPr>
        <w:t xml:space="preserve">. </w:t>
      </w:r>
      <w:proofErr w:type="gramStart"/>
      <w:r w:rsidRPr="00967BBA">
        <w:rPr>
          <w:rFonts w:ascii="Verdana" w:hAnsi="Verdana"/>
        </w:rPr>
        <w:t>Also</w:t>
      </w:r>
      <w:proofErr w:type="gramEnd"/>
      <w:r w:rsidRPr="00967BBA">
        <w:rPr>
          <w:rFonts w:ascii="Verdana" w:hAnsi="Verdana"/>
        </w:rPr>
        <w:t xml:space="preserve"> check out the official website of the Cherokee Nation. With </w:t>
      </w:r>
      <w:proofErr w:type="spellStart"/>
      <w:r w:rsidRPr="00967BBA">
        <w:rPr>
          <w:rFonts w:ascii="Verdana" w:hAnsi="Verdana"/>
        </w:rPr>
        <w:t>Sorell’s</w:t>
      </w:r>
      <w:proofErr w:type="spellEnd"/>
      <w:r w:rsidRPr="00967BBA">
        <w:rPr>
          <w:rFonts w:ascii="Verdana" w:hAnsi="Verdana"/>
        </w:rPr>
        <w:t xml:space="preserve"> co-authored </w:t>
      </w:r>
      <w:r w:rsidRPr="00967BBA">
        <w:rPr>
          <w:rFonts w:ascii="Verdana" w:hAnsi="Verdana"/>
          <w:i/>
        </w:rPr>
        <w:t>Indian No More</w:t>
      </w:r>
      <w:r w:rsidR="00205B8F" w:rsidRPr="00967BBA">
        <w:rPr>
          <w:rFonts w:ascii="Verdana" w:hAnsi="Verdana"/>
        </w:rPr>
        <w:t xml:space="preserve">, engage Umpqua voices as well. </w:t>
      </w:r>
      <w:r w:rsidRPr="00967BBA">
        <w:rPr>
          <w:rFonts w:ascii="Verdana" w:hAnsi="Verdana"/>
        </w:rPr>
        <w:t>The Confederated Tribes of Grand Ronde website is a good place to start.</w:t>
      </w:r>
    </w:p>
    <w:p w:rsidR="0075210D" w:rsidRPr="00967BBA" w:rsidRDefault="0075210D" w:rsidP="0080603A">
      <w:pPr>
        <w:pStyle w:val="ListParagraph"/>
        <w:ind w:left="180" w:hanging="270"/>
        <w:rPr>
          <w:rFonts w:ascii="Verdana" w:hAnsi="Verdana" w:cs="Arial"/>
          <w:color w:val="000000"/>
        </w:rPr>
      </w:pPr>
    </w:p>
    <w:p w:rsidR="0075210D" w:rsidRPr="00967BBA" w:rsidRDefault="0075210D" w:rsidP="0080603A">
      <w:pPr>
        <w:pStyle w:val="ListParagraph"/>
        <w:numPr>
          <w:ilvl w:val="0"/>
          <w:numId w:val="10"/>
        </w:numPr>
        <w:ind w:left="180" w:hanging="270"/>
        <w:rPr>
          <w:rFonts w:ascii="Verdana" w:hAnsi="Verdana" w:cs="Arial"/>
          <w:color w:val="000000"/>
        </w:rPr>
      </w:pPr>
      <w:r w:rsidRPr="00967BBA">
        <w:rPr>
          <w:rFonts w:ascii="Verdana" w:hAnsi="Verdana" w:cs="Arial"/>
          <w:color w:val="000000"/>
        </w:rPr>
        <w:t>Go topical.</w:t>
      </w:r>
    </w:p>
    <w:p w:rsidR="0075210D" w:rsidRPr="00967BBA" w:rsidRDefault="0056658E" w:rsidP="00967BBA">
      <w:pPr>
        <w:pStyle w:val="ListParagraph"/>
        <w:numPr>
          <w:ilvl w:val="1"/>
          <w:numId w:val="10"/>
        </w:numPr>
        <w:ind w:left="360" w:hanging="270"/>
        <w:rPr>
          <w:rFonts w:ascii="Verdana" w:hAnsi="Verdana" w:cs="Arial"/>
          <w:color w:val="000000"/>
        </w:rPr>
      </w:pPr>
      <w:r w:rsidRPr="00967BBA">
        <w:rPr>
          <w:rFonts w:ascii="Verdana" w:hAnsi="Verdana" w:cs="Arial"/>
          <w:color w:val="000000"/>
        </w:rPr>
        <w:t xml:space="preserve">Find </w:t>
      </w:r>
      <w:r w:rsidR="0075210D" w:rsidRPr="00967BBA">
        <w:rPr>
          <w:rFonts w:ascii="Verdana" w:hAnsi="Verdana" w:cs="Arial"/>
          <w:color w:val="000000"/>
        </w:rPr>
        <w:t>Native-produced</w:t>
      </w:r>
      <w:r w:rsidR="008C616C" w:rsidRPr="00967BBA">
        <w:rPr>
          <w:rFonts w:ascii="Verdana" w:hAnsi="Verdana" w:cs="Arial"/>
          <w:color w:val="000000"/>
        </w:rPr>
        <w:t xml:space="preserve"> news media sources, websites, essays, and books on topics </w:t>
      </w:r>
      <w:r w:rsidR="00625EA0" w:rsidRPr="00967BBA">
        <w:rPr>
          <w:rFonts w:ascii="Verdana" w:hAnsi="Verdana" w:cs="Arial"/>
          <w:color w:val="000000"/>
        </w:rPr>
        <w:t>the authors address</w:t>
      </w:r>
      <w:r w:rsidR="008C616C" w:rsidRPr="00967BBA">
        <w:rPr>
          <w:rFonts w:ascii="Verdana" w:hAnsi="Verdana" w:cs="Arial"/>
          <w:color w:val="000000"/>
        </w:rPr>
        <w:t>.</w:t>
      </w:r>
      <w:r w:rsidR="00A43DC3" w:rsidRPr="00967BBA">
        <w:rPr>
          <w:rFonts w:ascii="Verdana" w:hAnsi="Verdana" w:cs="Arial"/>
          <w:color w:val="000000"/>
        </w:rPr>
        <w:t xml:space="preserve"> </w:t>
      </w:r>
      <w:r w:rsidR="0092486B" w:rsidRPr="00967BBA">
        <w:rPr>
          <w:rFonts w:ascii="Verdana" w:hAnsi="Verdana" w:cs="Arial"/>
          <w:color w:val="000000"/>
        </w:rPr>
        <w:t>Some of the many topics worth</w:t>
      </w:r>
      <w:r w:rsidR="007713AD" w:rsidRPr="00967BBA">
        <w:rPr>
          <w:rFonts w:ascii="Verdana" w:hAnsi="Verdana" w:cs="Arial"/>
          <w:color w:val="000000"/>
        </w:rPr>
        <w:t xml:space="preserve"> further study that Smith and Sorell </w:t>
      </w:r>
      <w:r w:rsidR="00625EA0" w:rsidRPr="00967BBA">
        <w:rPr>
          <w:rFonts w:ascii="Verdana" w:hAnsi="Verdana" w:cs="Arial"/>
          <w:color w:val="000000"/>
        </w:rPr>
        <w:t>represent</w:t>
      </w:r>
      <w:r w:rsidR="007713AD" w:rsidRPr="00967BBA">
        <w:rPr>
          <w:rFonts w:ascii="Verdana" w:hAnsi="Verdana" w:cs="Arial"/>
          <w:color w:val="000000"/>
        </w:rPr>
        <w:t xml:space="preserve"> in their books </w:t>
      </w:r>
      <w:r w:rsidR="00205B8F" w:rsidRPr="00967BBA">
        <w:rPr>
          <w:rFonts w:ascii="Verdana" w:hAnsi="Verdana" w:cs="Arial"/>
          <w:color w:val="000000"/>
        </w:rPr>
        <w:t>are</w:t>
      </w:r>
      <w:r w:rsidR="007713AD" w:rsidRPr="00967BBA">
        <w:rPr>
          <w:rFonts w:ascii="Verdana" w:hAnsi="Verdana" w:cs="Arial"/>
          <w:color w:val="000000"/>
        </w:rPr>
        <w:t xml:space="preserve"> US federal Indian policy, termination/relocation, cultural appropriation, </w:t>
      </w:r>
      <w:r w:rsidR="00205B8F" w:rsidRPr="00967BBA">
        <w:rPr>
          <w:rFonts w:ascii="Verdana" w:hAnsi="Verdana" w:cs="Arial"/>
          <w:color w:val="000000"/>
        </w:rPr>
        <w:t xml:space="preserve">Native Americans’ </w:t>
      </w:r>
      <w:r w:rsidR="007713AD" w:rsidRPr="00967BBA">
        <w:rPr>
          <w:rFonts w:ascii="Verdana" w:hAnsi="Verdana" w:cs="Arial"/>
          <w:color w:val="000000"/>
        </w:rPr>
        <w:t xml:space="preserve">military service, </w:t>
      </w:r>
      <w:r w:rsidR="00205B8F" w:rsidRPr="00967BBA">
        <w:rPr>
          <w:rFonts w:ascii="Verdana" w:hAnsi="Verdana" w:cs="Arial"/>
          <w:color w:val="000000"/>
        </w:rPr>
        <w:t>Indigenous</w:t>
      </w:r>
      <w:r w:rsidR="007713AD" w:rsidRPr="00967BBA">
        <w:rPr>
          <w:rFonts w:ascii="Verdana" w:hAnsi="Verdana" w:cs="Arial"/>
          <w:color w:val="000000"/>
        </w:rPr>
        <w:t xml:space="preserve"> political activism (past and present), Indigenous approaches to science education, Indigenous leaders in STEM, Indigenous language revitalization, powwows, </w:t>
      </w:r>
      <w:r w:rsidR="00625EA0" w:rsidRPr="00967BBA">
        <w:rPr>
          <w:rFonts w:ascii="Verdana" w:hAnsi="Verdana" w:cs="Arial"/>
          <w:color w:val="000000"/>
        </w:rPr>
        <w:t>and the sovereign status of Native nations.</w:t>
      </w:r>
    </w:p>
    <w:p w:rsidR="007713AD" w:rsidRPr="00967BBA" w:rsidRDefault="007713AD" w:rsidP="00967BBA">
      <w:pPr>
        <w:pStyle w:val="ListParagraph"/>
        <w:ind w:left="360" w:hanging="450"/>
        <w:rPr>
          <w:rFonts w:ascii="Verdana" w:hAnsi="Verdana" w:cs="Arial"/>
          <w:color w:val="000000"/>
        </w:rPr>
      </w:pPr>
    </w:p>
    <w:p w:rsidR="0075210D" w:rsidRPr="00967BBA" w:rsidRDefault="0092486B" w:rsidP="00967BBA">
      <w:pPr>
        <w:pStyle w:val="ListParagraph"/>
        <w:numPr>
          <w:ilvl w:val="1"/>
          <w:numId w:val="10"/>
        </w:numPr>
        <w:ind w:left="360" w:hanging="180"/>
        <w:rPr>
          <w:rFonts w:ascii="Verdana" w:hAnsi="Verdana" w:cs="Arial"/>
          <w:color w:val="000000"/>
        </w:rPr>
      </w:pPr>
      <w:r w:rsidRPr="00967BBA">
        <w:rPr>
          <w:rFonts w:ascii="Verdana" w:hAnsi="Verdana" w:cs="Arial"/>
          <w:color w:val="000000"/>
        </w:rPr>
        <w:t>Two</w:t>
      </w:r>
      <w:r w:rsidR="00625EA0" w:rsidRPr="00967BBA">
        <w:rPr>
          <w:rFonts w:ascii="Verdana" w:hAnsi="Verdana" w:cs="Arial"/>
          <w:color w:val="000000"/>
        </w:rPr>
        <w:t xml:space="preserve"> to</w:t>
      </w:r>
      <w:r w:rsidR="00205B8F" w:rsidRPr="00967BBA">
        <w:rPr>
          <w:rFonts w:ascii="Verdana" w:hAnsi="Verdana" w:cs="Arial"/>
          <w:color w:val="000000"/>
        </w:rPr>
        <w:t>pic</w:t>
      </w:r>
      <w:r w:rsidRPr="00967BBA">
        <w:rPr>
          <w:rFonts w:ascii="Verdana" w:hAnsi="Verdana" w:cs="Arial"/>
          <w:color w:val="000000"/>
        </w:rPr>
        <w:t>s</w:t>
      </w:r>
      <w:r w:rsidR="00205B8F" w:rsidRPr="00967BBA">
        <w:rPr>
          <w:rFonts w:ascii="Verdana" w:hAnsi="Verdana" w:cs="Arial"/>
          <w:color w:val="000000"/>
        </w:rPr>
        <w:t xml:space="preserve"> Smith (and few others</w:t>
      </w:r>
      <w:r w:rsidR="00625EA0" w:rsidRPr="00967BBA">
        <w:rPr>
          <w:rFonts w:ascii="Verdana" w:hAnsi="Verdana" w:cs="Arial"/>
          <w:color w:val="000000"/>
        </w:rPr>
        <w:t xml:space="preserve">) represents </w:t>
      </w:r>
      <w:r w:rsidRPr="00967BBA">
        <w:rPr>
          <w:rFonts w:ascii="Verdana" w:hAnsi="Verdana" w:cs="Arial"/>
          <w:color w:val="000000"/>
        </w:rPr>
        <w:t>are</w:t>
      </w:r>
      <w:r w:rsidR="00625EA0" w:rsidRPr="00967BBA">
        <w:rPr>
          <w:rFonts w:ascii="Verdana" w:hAnsi="Verdana" w:cs="Arial"/>
          <w:color w:val="000000"/>
        </w:rPr>
        <w:t xml:space="preserve"> experiences </w:t>
      </w:r>
      <w:r w:rsidR="00205B8F" w:rsidRPr="00967BBA">
        <w:rPr>
          <w:rFonts w:ascii="Verdana" w:hAnsi="Verdana" w:cs="Arial"/>
          <w:color w:val="000000"/>
        </w:rPr>
        <w:t xml:space="preserve">of </w:t>
      </w:r>
      <w:r w:rsidRPr="00967BBA">
        <w:rPr>
          <w:rFonts w:ascii="Verdana" w:hAnsi="Verdana" w:cs="Arial"/>
          <w:color w:val="000000"/>
        </w:rPr>
        <w:t>folks</w:t>
      </w:r>
      <w:r w:rsidR="00205B8F" w:rsidRPr="00967BBA">
        <w:rPr>
          <w:rFonts w:ascii="Verdana" w:hAnsi="Verdana" w:cs="Arial"/>
          <w:color w:val="000000"/>
        </w:rPr>
        <w:t xml:space="preserve"> </w:t>
      </w:r>
      <w:r w:rsidR="00625EA0" w:rsidRPr="00967BBA">
        <w:rPr>
          <w:rFonts w:ascii="Verdana" w:hAnsi="Verdana" w:cs="Arial"/>
          <w:color w:val="000000"/>
        </w:rPr>
        <w:t>with multiple tribal affiliations</w:t>
      </w:r>
      <w:r w:rsidR="00A43DC3" w:rsidRPr="00967BBA">
        <w:rPr>
          <w:rFonts w:ascii="Verdana" w:hAnsi="Verdana" w:cs="Arial"/>
          <w:color w:val="000000"/>
        </w:rPr>
        <w:t xml:space="preserve"> </w:t>
      </w:r>
      <w:r w:rsidR="00967BBA" w:rsidRPr="00967BBA">
        <w:rPr>
          <w:rFonts w:ascii="Verdana" w:hAnsi="Verdana" w:cs="Arial"/>
          <w:color w:val="000000"/>
        </w:rPr>
        <w:t>&amp;</w:t>
      </w:r>
      <w:r w:rsidR="00A43DC3" w:rsidRPr="00967BBA">
        <w:rPr>
          <w:rFonts w:ascii="Verdana" w:hAnsi="Verdana" w:cs="Arial"/>
          <w:color w:val="000000"/>
        </w:rPr>
        <w:t xml:space="preserve"> experiences of Black </w:t>
      </w:r>
      <w:r w:rsidRPr="00967BBA">
        <w:rPr>
          <w:rFonts w:ascii="Verdana" w:hAnsi="Verdana" w:cs="Arial"/>
          <w:color w:val="000000"/>
        </w:rPr>
        <w:t>Native Americans</w:t>
      </w:r>
      <w:r w:rsidR="00625EA0" w:rsidRPr="00967BBA">
        <w:rPr>
          <w:rFonts w:ascii="Verdana" w:hAnsi="Verdana" w:cs="Arial"/>
          <w:color w:val="000000"/>
        </w:rPr>
        <w:t xml:space="preserve">. Her novel </w:t>
      </w:r>
      <w:r w:rsidR="00625EA0" w:rsidRPr="00967BBA">
        <w:rPr>
          <w:rFonts w:ascii="Verdana" w:hAnsi="Verdana" w:cs="Arial"/>
          <w:i/>
          <w:color w:val="000000"/>
        </w:rPr>
        <w:t>Rain Is Not My Indian Name</w:t>
      </w:r>
      <w:r w:rsidR="00595C9B" w:rsidRPr="00967BBA">
        <w:rPr>
          <w:rFonts w:ascii="Verdana" w:hAnsi="Verdana" w:cs="Arial"/>
          <w:color w:val="000000"/>
        </w:rPr>
        <w:t>, especially,</w:t>
      </w:r>
      <w:r w:rsidR="00625EA0" w:rsidRPr="00967BBA">
        <w:rPr>
          <w:rFonts w:ascii="Verdana" w:hAnsi="Verdana" w:cs="Arial"/>
          <w:color w:val="000000"/>
        </w:rPr>
        <w:t xml:space="preserve"> portrays characters self-reflectively inhabiting multiple </w:t>
      </w:r>
      <w:r w:rsidR="00355D4E" w:rsidRPr="00967BBA">
        <w:rPr>
          <w:rFonts w:ascii="Verdana" w:hAnsi="Verdana" w:cs="Arial"/>
          <w:color w:val="000000"/>
        </w:rPr>
        <w:t>tribal</w:t>
      </w:r>
      <w:r w:rsidR="00625EA0" w:rsidRPr="00967BBA">
        <w:rPr>
          <w:rFonts w:ascii="Verdana" w:hAnsi="Verdana" w:cs="Arial"/>
          <w:color w:val="000000"/>
        </w:rPr>
        <w:t xml:space="preserve">, ethnic, </w:t>
      </w:r>
      <w:r w:rsidR="00967BBA" w:rsidRPr="00967BBA">
        <w:rPr>
          <w:rFonts w:ascii="Verdana" w:hAnsi="Verdana" w:cs="Arial"/>
          <w:color w:val="000000"/>
        </w:rPr>
        <w:t>and</w:t>
      </w:r>
      <w:r w:rsidR="00625EA0" w:rsidRPr="00967BBA">
        <w:rPr>
          <w:rFonts w:ascii="Verdana" w:hAnsi="Verdana" w:cs="Arial"/>
          <w:color w:val="000000"/>
        </w:rPr>
        <w:t xml:space="preserve"> racial </w:t>
      </w:r>
      <w:r w:rsidR="00355D4E" w:rsidRPr="00967BBA">
        <w:rPr>
          <w:rFonts w:ascii="Verdana" w:hAnsi="Verdana" w:cs="Arial"/>
          <w:color w:val="000000"/>
        </w:rPr>
        <w:t>identities</w:t>
      </w:r>
      <w:r w:rsidR="00625EA0" w:rsidRPr="00967BBA">
        <w:rPr>
          <w:rFonts w:ascii="Verdana" w:hAnsi="Verdana" w:cs="Arial"/>
          <w:color w:val="000000"/>
        </w:rPr>
        <w:t xml:space="preserve">. You could further engage </w:t>
      </w:r>
      <w:r w:rsidRPr="00967BBA">
        <w:rPr>
          <w:rFonts w:ascii="Verdana" w:hAnsi="Verdana" w:cs="Arial"/>
          <w:color w:val="000000"/>
        </w:rPr>
        <w:t>these</w:t>
      </w:r>
      <w:r w:rsidR="00625EA0" w:rsidRPr="00967BBA">
        <w:rPr>
          <w:rFonts w:ascii="Verdana" w:hAnsi="Verdana" w:cs="Arial"/>
          <w:color w:val="000000"/>
        </w:rPr>
        <w:t xml:space="preserve"> topic</w:t>
      </w:r>
      <w:r w:rsidRPr="00967BBA">
        <w:rPr>
          <w:rFonts w:ascii="Verdana" w:hAnsi="Verdana" w:cs="Arial"/>
          <w:color w:val="000000"/>
        </w:rPr>
        <w:t>s</w:t>
      </w:r>
      <w:r w:rsidR="00625EA0" w:rsidRPr="00967BBA">
        <w:rPr>
          <w:rFonts w:ascii="Verdana" w:hAnsi="Verdana" w:cs="Arial"/>
          <w:color w:val="000000"/>
        </w:rPr>
        <w:t xml:space="preserve"> by reading</w:t>
      </w:r>
      <w:r w:rsidR="00355D4E" w:rsidRPr="00967BBA">
        <w:rPr>
          <w:rFonts w:ascii="Verdana" w:hAnsi="Verdana" w:cs="Arial"/>
          <w:color w:val="000000"/>
        </w:rPr>
        <w:t xml:space="preserve"> </w:t>
      </w:r>
      <w:r w:rsidR="00595C9B" w:rsidRPr="00967BBA">
        <w:rPr>
          <w:rFonts w:ascii="Verdana" w:hAnsi="Verdana" w:cs="Arial"/>
          <w:color w:val="000000"/>
        </w:rPr>
        <w:t>Melissa Tantaqui</w:t>
      </w:r>
      <w:r w:rsidRPr="00967BBA">
        <w:rPr>
          <w:rFonts w:ascii="Verdana" w:hAnsi="Verdana" w:cs="Arial"/>
          <w:color w:val="000000"/>
        </w:rPr>
        <w:t>d</w:t>
      </w:r>
      <w:r w:rsidR="00595C9B" w:rsidRPr="00967BBA">
        <w:rPr>
          <w:rFonts w:ascii="Verdana" w:hAnsi="Verdana" w:cs="Arial"/>
          <w:color w:val="000000"/>
        </w:rPr>
        <w:t xml:space="preserve">geon Zobel (Mohegan)’s YA novel </w:t>
      </w:r>
      <w:r w:rsidR="00595C9B" w:rsidRPr="00967BBA">
        <w:rPr>
          <w:rFonts w:ascii="Verdana" w:hAnsi="Verdana" w:cs="Arial"/>
          <w:i/>
          <w:color w:val="000000"/>
        </w:rPr>
        <w:t>Wabanaki Blues</w:t>
      </w:r>
      <w:r w:rsidR="00595C9B" w:rsidRPr="00967BBA">
        <w:rPr>
          <w:rFonts w:ascii="Verdana" w:hAnsi="Verdana" w:cs="Arial"/>
          <w:color w:val="000000"/>
        </w:rPr>
        <w:t xml:space="preserve"> as well as </w:t>
      </w:r>
      <w:r w:rsidRPr="00967BBA">
        <w:rPr>
          <w:rFonts w:ascii="Verdana" w:hAnsi="Verdana" w:cs="Arial"/>
          <w:color w:val="000000"/>
        </w:rPr>
        <w:t xml:space="preserve">some of the </w:t>
      </w:r>
      <w:r w:rsidR="00355D4E" w:rsidRPr="00967BBA">
        <w:rPr>
          <w:rFonts w:ascii="Verdana" w:hAnsi="Verdana" w:cs="Arial"/>
          <w:color w:val="000000"/>
        </w:rPr>
        <w:t xml:space="preserve">stories in </w:t>
      </w:r>
      <w:r w:rsidR="00355D4E" w:rsidRPr="00967BBA">
        <w:rPr>
          <w:rFonts w:ascii="Verdana" w:hAnsi="Verdana" w:cs="Arial"/>
          <w:i/>
          <w:color w:val="000000"/>
        </w:rPr>
        <w:t>Ancestor Approved</w:t>
      </w:r>
      <w:r w:rsidRPr="00967BBA">
        <w:rPr>
          <w:rFonts w:ascii="Verdana" w:hAnsi="Verdana" w:cs="Arial"/>
          <w:color w:val="000000"/>
        </w:rPr>
        <w:t xml:space="preserve">. </w:t>
      </w:r>
      <w:r w:rsidR="00A43DC3" w:rsidRPr="00967BBA">
        <w:rPr>
          <w:rFonts w:ascii="Verdana" w:hAnsi="Verdana" w:cs="Arial"/>
          <w:color w:val="000000"/>
        </w:rPr>
        <w:t xml:space="preserve">You could also </w:t>
      </w:r>
      <w:r w:rsidRPr="00967BBA">
        <w:rPr>
          <w:rFonts w:ascii="Verdana" w:hAnsi="Verdana" w:cs="Arial"/>
          <w:color w:val="000000"/>
        </w:rPr>
        <w:t>study</w:t>
      </w:r>
      <w:r w:rsidR="00A43DC3" w:rsidRPr="00967BBA">
        <w:rPr>
          <w:rFonts w:ascii="Verdana" w:hAnsi="Verdana" w:cs="Arial"/>
          <w:color w:val="000000"/>
        </w:rPr>
        <w:t xml:space="preserve"> </w:t>
      </w:r>
      <w:r w:rsidRPr="00967BBA">
        <w:rPr>
          <w:rFonts w:ascii="Verdana" w:hAnsi="Verdana" w:cs="Arial"/>
          <w:color w:val="000000"/>
        </w:rPr>
        <w:t>writing</w:t>
      </w:r>
      <w:r w:rsidR="00967BBA" w:rsidRPr="00967BBA">
        <w:rPr>
          <w:rFonts w:ascii="Verdana" w:hAnsi="Verdana" w:cs="Arial"/>
          <w:color w:val="000000"/>
        </w:rPr>
        <w:t xml:space="preserve"> &amp; artwork </w:t>
      </w:r>
      <w:r w:rsidR="00A43DC3" w:rsidRPr="00967BBA">
        <w:rPr>
          <w:rFonts w:ascii="Verdana" w:hAnsi="Verdana" w:cs="Arial"/>
          <w:color w:val="000000"/>
        </w:rPr>
        <w:t xml:space="preserve">by Freedmen descendants and others who identify as Black and Indigenous (like one of the characters in </w:t>
      </w:r>
      <w:r w:rsidR="00A43DC3" w:rsidRPr="00967BBA">
        <w:rPr>
          <w:rFonts w:ascii="Verdana" w:hAnsi="Verdana" w:cs="Arial"/>
          <w:i/>
          <w:color w:val="000000"/>
        </w:rPr>
        <w:t>Rain</w:t>
      </w:r>
      <w:r w:rsidR="00595C9B" w:rsidRPr="00967BBA">
        <w:rPr>
          <w:rFonts w:ascii="Verdana" w:hAnsi="Verdana" w:cs="Arial"/>
          <w:color w:val="000000"/>
        </w:rPr>
        <w:t xml:space="preserve"> does</w:t>
      </w:r>
      <w:r w:rsidR="00A43DC3" w:rsidRPr="00967BBA">
        <w:rPr>
          <w:rFonts w:ascii="Verdana" w:hAnsi="Verdana" w:cs="Arial"/>
          <w:color w:val="000000"/>
        </w:rPr>
        <w:t xml:space="preserve">), including </w:t>
      </w:r>
      <w:r w:rsidR="00595C9B" w:rsidRPr="00967BBA">
        <w:rPr>
          <w:rFonts w:ascii="Verdana" w:hAnsi="Verdana" w:cs="Arial"/>
          <w:color w:val="000000"/>
        </w:rPr>
        <w:t>work</w:t>
      </w:r>
      <w:r w:rsidR="00A43DC3" w:rsidRPr="00967BBA">
        <w:rPr>
          <w:rFonts w:ascii="Verdana" w:hAnsi="Verdana" w:cs="Arial"/>
          <w:color w:val="000000"/>
        </w:rPr>
        <w:t xml:space="preserve"> </w:t>
      </w:r>
      <w:r w:rsidR="00595C9B" w:rsidRPr="00967BBA">
        <w:rPr>
          <w:rFonts w:ascii="Verdana" w:hAnsi="Verdana" w:cs="Arial"/>
          <w:color w:val="000000"/>
        </w:rPr>
        <w:t>by</w:t>
      </w:r>
      <w:r w:rsidR="00A43DC3" w:rsidRPr="00967BBA">
        <w:rPr>
          <w:rFonts w:ascii="Verdana" w:hAnsi="Verdana" w:cs="Arial"/>
          <w:color w:val="000000"/>
        </w:rPr>
        <w:t xml:space="preserve"> artist/activist Amber Starks, who is African American, a Muscogee Nation citizen, and also </w:t>
      </w:r>
      <w:r w:rsidR="00A43DC3" w:rsidRPr="00967BBA">
        <w:rPr>
          <w:rFonts w:ascii="Verdana" w:hAnsi="Verdana"/>
        </w:rPr>
        <w:t xml:space="preserve">of Shawnee, Yuchi, Quapaw, </w:t>
      </w:r>
      <w:r w:rsidR="00967BBA" w:rsidRPr="00967BBA">
        <w:rPr>
          <w:rFonts w:ascii="Verdana" w:hAnsi="Verdana"/>
        </w:rPr>
        <w:t>and</w:t>
      </w:r>
      <w:r w:rsidR="00A43DC3" w:rsidRPr="00967BBA">
        <w:rPr>
          <w:rFonts w:ascii="Verdana" w:hAnsi="Verdana"/>
        </w:rPr>
        <w:t xml:space="preserve"> Cherokee descent.</w:t>
      </w:r>
      <w:r w:rsidR="00595C9B" w:rsidRPr="00967BBA">
        <w:rPr>
          <w:rFonts w:ascii="Verdana" w:hAnsi="Verdana"/>
        </w:rPr>
        <w:t xml:space="preserve"> </w:t>
      </w:r>
    </w:p>
    <w:p w:rsidR="0075210D" w:rsidRPr="00967BBA" w:rsidRDefault="0075210D" w:rsidP="0080603A">
      <w:pPr>
        <w:pStyle w:val="ListParagraph"/>
        <w:ind w:left="180" w:hanging="270"/>
        <w:rPr>
          <w:rFonts w:ascii="Verdana" w:hAnsi="Verdana" w:cs="Arial"/>
          <w:color w:val="000000"/>
        </w:rPr>
      </w:pPr>
    </w:p>
    <w:p w:rsidR="0075210D" w:rsidRPr="00967BBA" w:rsidRDefault="0075210D" w:rsidP="0080603A">
      <w:pPr>
        <w:pStyle w:val="ListParagraph"/>
        <w:numPr>
          <w:ilvl w:val="0"/>
          <w:numId w:val="10"/>
        </w:numPr>
        <w:ind w:left="180" w:hanging="270"/>
        <w:rPr>
          <w:rFonts w:ascii="Verdana" w:hAnsi="Verdana" w:cs="Arial"/>
          <w:color w:val="000000"/>
        </w:rPr>
      </w:pPr>
      <w:r w:rsidRPr="00967BBA">
        <w:rPr>
          <w:rFonts w:ascii="Verdana" w:hAnsi="Verdana" w:cs="Arial"/>
          <w:color w:val="000000"/>
        </w:rPr>
        <w:t>Go bold.</w:t>
      </w:r>
    </w:p>
    <w:p w:rsidR="0080603A" w:rsidRPr="00967BBA" w:rsidRDefault="00A97E60" w:rsidP="00967BBA">
      <w:pPr>
        <w:pStyle w:val="ListParagraph"/>
        <w:numPr>
          <w:ilvl w:val="1"/>
          <w:numId w:val="10"/>
        </w:numPr>
        <w:ind w:left="360" w:hanging="180"/>
        <w:rPr>
          <w:rFonts w:ascii="Verdana" w:hAnsi="Verdana" w:cs="Arial"/>
          <w:color w:val="000000"/>
        </w:rPr>
      </w:pPr>
      <w:r w:rsidRPr="00967BBA">
        <w:rPr>
          <w:rFonts w:ascii="Verdana" w:hAnsi="Verdana" w:cs="Arial"/>
          <w:color w:val="000000"/>
        </w:rPr>
        <w:t xml:space="preserve">Critical race theory and tribal critical race theory are highly relevant lenses for studying </w:t>
      </w:r>
      <w:proofErr w:type="gramStart"/>
      <w:r w:rsidRPr="00967BBA">
        <w:rPr>
          <w:rFonts w:ascii="Verdana" w:hAnsi="Verdana" w:cs="Arial"/>
          <w:color w:val="000000"/>
        </w:rPr>
        <w:t>Smith’s</w:t>
      </w:r>
      <w:proofErr w:type="gramEnd"/>
      <w:r w:rsidRPr="00967BBA">
        <w:rPr>
          <w:rFonts w:ascii="Verdana" w:hAnsi="Verdana" w:cs="Arial"/>
          <w:color w:val="000000"/>
        </w:rPr>
        <w:t xml:space="preserve"> and </w:t>
      </w:r>
      <w:proofErr w:type="spellStart"/>
      <w:r w:rsidRPr="00967BBA">
        <w:rPr>
          <w:rFonts w:ascii="Verdana" w:hAnsi="Verdana" w:cs="Arial"/>
          <w:color w:val="000000"/>
        </w:rPr>
        <w:t>Sorell’s</w:t>
      </w:r>
      <w:proofErr w:type="spellEnd"/>
      <w:r w:rsidRPr="00967BBA">
        <w:rPr>
          <w:rFonts w:ascii="Verdana" w:hAnsi="Verdana" w:cs="Arial"/>
          <w:color w:val="000000"/>
        </w:rPr>
        <w:t xml:space="preserve"> books (and our lived realities!</w:t>
      </w:r>
      <w:r w:rsidR="0080603A" w:rsidRPr="00967BBA">
        <w:rPr>
          <w:rFonts w:ascii="Verdana" w:hAnsi="Verdana" w:cs="Arial"/>
          <w:color w:val="000000"/>
        </w:rPr>
        <w:t xml:space="preserve">). Check out scholarship by </w:t>
      </w:r>
      <w:r w:rsidR="0080603A" w:rsidRPr="00967BBA">
        <w:rPr>
          <w:rFonts w:ascii="Verdana" w:hAnsi="Verdana"/>
          <w:color w:val="211D1E"/>
        </w:rPr>
        <w:t xml:space="preserve">Bryan McKinley Jones </w:t>
      </w:r>
      <w:proofErr w:type="spellStart"/>
      <w:r w:rsidR="0080603A" w:rsidRPr="00967BBA">
        <w:rPr>
          <w:rFonts w:ascii="Verdana" w:hAnsi="Verdana"/>
          <w:color w:val="211D1E"/>
        </w:rPr>
        <w:t>Brayboy</w:t>
      </w:r>
      <w:proofErr w:type="spellEnd"/>
      <w:r w:rsidR="0080603A" w:rsidRPr="00967BBA">
        <w:rPr>
          <w:rFonts w:ascii="Verdana" w:hAnsi="Verdana"/>
          <w:color w:val="211D1E"/>
        </w:rPr>
        <w:t xml:space="preserve"> (Lumbee), Jeanette Haynes Writer (Cherokee), and others. One of my personal favorites is the book </w:t>
      </w:r>
      <w:r w:rsidR="0080603A" w:rsidRPr="00967BBA">
        <w:rPr>
          <w:rFonts w:ascii="Verdana" w:hAnsi="Verdana" w:cs="AAALL N+ Adobe Text Pro"/>
          <w:i/>
          <w:iCs/>
          <w:color w:val="211D1E"/>
        </w:rPr>
        <w:t xml:space="preserve">American Indian Education: </w:t>
      </w:r>
      <w:proofErr w:type="spellStart"/>
      <w:r w:rsidR="0080603A" w:rsidRPr="00967BBA">
        <w:rPr>
          <w:rFonts w:ascii="Verdana" w:hAnsi="Verdana" w:cs="AAALL N+ Adobe Text Pro"/>
          <w:i/>
          <w:iCs/>
          <w:color w:val="211D1E"/>
        </w:rPr>
        <w:t>Counternarratives</w:t>
      </w:r>
      <w:proofErr w:type="spellEnd"/>
      <w:r w:rsidR="0080603A" w:rsidRPr="00967BBA">
        <w:rPr>
          <w:rFonts w:ascii="Verdana" w:hAnsi="Verdana" w:cs="AAALL N+ Adobe Text Pro"/>
          <w:i/>
          <w:iCs/>
          <w:color w:val="211D1E"/>
        </w:rPr>
        <w:t xml:space="preserve"> in Racism, Struggle, and the Law</w:t>
      </w:r>
      <w:r w:rsidR="0080603A" w:rsidRPr="00967BBA">
        <w:rPr>
          <w:rFonts w:ascii="Verdana" w:hAnsi="Verdana"/>
          <w:color w:val="211D1E"/>
        </w:rPr>
        <w:t xml:space="preserve"> by Matthew Fletcher (</w:t>
      </w:r>
      <w:r w:rsidR="0080603A" w:rsidRPr="00967BBA">
        <w:rPr>
          <w:rFonts w:ascii="Verdana" w:hAnsi="Verdana"/>
        </w:rPr>
        <w:t>Grand Traverse Band of Ottawa and Chippewa Indians</w:t>
      </w:r>
      <w:r w:rsidR="0080603A" w:rsidRPr="00967BBA">
        <w:rPr>
          <w:rFonts w:ascii="Verdana" w:hAnsi="Verdana"/>
        </w:rPr>
        <w:t xml:space="preserve">). </w:t>
      </w:r>
    </w:p>
    <w:p w:rsidR="0080603A" w:rsidRPr="00967BBA" w:rsidRDefault="0080603A" w:rsidP="00967BBA">
      <w:pPr>
        <w:pStyle w:val="ListParagraph"/>
        <w:ind w:left="360" w:hanging="450"/>
        <w:rPr>
          <w:rFonts w:ascii="Verdana" w:hAnsi="Verdana" w:cs="Arial"/>
          <w:color w:val="000000"/>
        </w:rPr>
      </w:pPr>
    </w:p>
    <w:p w:rsidR="0010332A" w:rsidRPr="00967BBA" w:rsidRDefault="00E45627" w:rsidP="00E45627">
      <w:pPr>
        <w:pStyle w:val="ListParagraph"/>
        <w:numPr>
          <w:ilvl w:val="1"/>
          <w:numId w:val="10"/>
        </w:numPr>
        <w:spacing w:after="0" w:line="240" w:lineRule="auto"/>
        <w:ind w:left="360" w:hanging="180"/>
        <w:rPr>
          <w:rFonts w:ascii="Verdana" w:hAnsi="Verdana"/>
        </w:rPr>
      </w:pPr>
      <w:r w:rsidRPr="00967BBA">
        <w:rPr>
          <w:rFonts w:ascii="Verdana" w:hAnsi="Verdana"/>
          <w:noProof/>
        </w:rPr>
        <mc:AlternateContent>
          <mc:Choice Requires="wps">
            <w:drawing>
              <wp:anchor distT="45720" distB="45720" distL="114300" distR="114300" simplePos="0" relativeHeight="251659264" behindDoc="1" locked="0" layoutInCell="1" allowOverlap="1" wp14:anchorId="55B7CA43" wp14:editId="06D74A14">
                <wp:simplePos x="0" y="0"/>
                <wp:positionH relativeFrom="margin">
                  <wp:align>right</wp:align>
                </wp:positionH>
                <wp:positionV relativeFrom="paragraph">
                  <wp:posOffset>1451610</wp:posOffset>
                </wp:positionV>
                <wp:extent cx="5924550" cy="7048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850"/>
                        </a:xfrm>
                        <a:prstGeom prst="rect">
                          <a:avLst/>
                        </a:prstGeom>
                        <a:solidFill>
                          <a:srgbClr val="FFFFFF"/>
                        </a:solidFill>
                        <a:ln w="9525">
                          <a:solidFill>
                            <a:srgbClr val="000000"/>
                          </a:solidFill>
                          <a:miter lim="800000"/>
                          <a:headEnd/>
                          <a:tailEnd/>
                        </a:ln>
                      </wps:spPr>
                      <wps:txbx>
                        <w:txbxContent>
                          <w:p w:rsidR="00577250" w:rsidRPr="00EA1C2E" w:rsidRDefault="00577250" w:rsidP="00577250">
                            <w:pPr>
                              <w:jc w:val="center"/>
                              <w:rPr>
                                <w:rFonts w:ascii="Garamond" w:hAnsi="Garamond" w:cs="Times New Roman"/>
                                <w:b/>
                                <w:sz w:val="24"/>
                                <w:szCs w:val="24"/>
                              </w:rPr>
                            </w:pPr>
                            <w:r w:rsidRPr="00EA1C2E">
                              <w:rPr>
                                <w:rFonts w:ascii="Garamond" w:hAnsi="Garamond"/>
                                <w:b/>
                                <w:sz w:val="24"/>
                                <w:szCs w:val="24"/>
                              </w:rPr>
                              <w:t>Find a copy of this handout</w:t>
                            </w:r>
                            <w:r w:rsidR="0075210D">
                              <w:rPr>
                                <w:rFonts w:ascii="Garamond" w:hAnsi="Garamond"/>
                                <w:b/>
                                <w:sz w:val="24"/>
                                <w:szCs w:val="24"/>
                              </w:rPr>
                              <w:t>,</w:t>
                            </w:r>
                            <w:r w:rsidRPr="00EA1C2E">
                              <w:rPr>
                                <w:rFonts w:ascii="Garamond" w:hAnsi="Garamond"/>
                                <w:b/>
                                <w:sz w:val="24"/>
                                <w:szCs w:val="24"/>
                              </w:rPr>
                              <w:t xml:space="preserve"> along with other resources for learning more about Indigenous nations and Indigenous youth lit</w:t>
                            </w:r>
                            <w:r w:rsidR="0075210D">
                              <w:rPr>
                                <w:rFonts w:ascii="Garamond" w:hAnsi="Garamond"/>
                                <w:b/>
                                <w:sz w:val="24"/>
                                <w:szCs w:val="24"/>
                              </w:rPr>
                              <w:t>erature,</w:t>
                            </w:r>
                            <w:r w:rsidRPr="00EA1C2E">
                              <w:rPr>
                                <w:rFonts w:ascii="Garamond" w:hAnsi="Garamond"/>
                                <w:b/>
                                <w:sz w:val="24"/>
                                <w:szCs w:val="24"/>
                              </w:rPr>
                              <w:t xml:space="preserve"> on the home page of </w:t>
                            </w:r>
                            <w:r w:rsidRPr="00EA1C2E">
                              <w:rPr>
                                <w:rFonts w:ascii="Garamond" w:hAnsi="Garamond" w:cs="Times New Roman"/>
                                <w:b/>
                                <w:sz w:val="24"/>
                                <w:szCs w:val="24"/>
                              </w:rPr>
                              <w:t xml:space="preserve">my website, </w:t>
                            </w:r>
                            <w:hyperlink r:id="rId8" w:history="1">
                              <w:r w:rsidRPr="00EA1C2E">
                                <w:rPr>
                                  <w:rStyle w:val="Hyperlink"/>
                                  <w:rFonts w:ascii="Garamond" w:hAnsi="Garamond" w:cs="Times New Roman"/>
                                  <w:b/>
                                  <w:sz w:val="24"/>
                                  <w:szCs w:val="24"/>
                                </w:rPr>
                                <w:t>mandysuhrsytsma.weebly.com</w:t>
                              </w:r>
                            </w:hyperlink>
                            <w:r w:rsidRPr="00EA1C2E">
                              <w:rPr>
                                <w:rFonts w:ascii="Garamond" w:hAnsi="Garamond" w:cs="Times New Roman"/>
                                <w:b/>
                                <w:sz w:val="24"/>
                                <w:szCs w:val="24"/>
                              </w:rPr>
                              <w:t>.</w:t>
                            </w:r>
                          </w:p>
                          <w:p w:rsidR="00577250" w:rsidRDefault="00577250" w:rsidP="00577250">
                            <w:pPr>
                              <w:pStyle w:val="NormalWeb"/>
                              <w:spacing w:before="0" w:beforeAutospacing="0" w:after="0" w:afterAutospacing="0"/>
                              <w:rPr>
                                <w:rFonts w:ascii="Garamond" w:hAnsi="Garamond"/>
                                <w:color w:val="000000" w:themeColor="text1"/>
                                <w:kern w:val="24"/>
                              </w:rPr>
                            </w:pPr>
                          </w:p>
                          <w:p w:rsidR="00577250" w:rsidRDefault="00577250" w:rsidP="00577250">
                            <w:pPr>
                              <w:pStyle w:val="NormalWeb"/>
                              <w:spacing w:before="0" w:beforeAutospacing="0" w:after="0" w:afterAutospacing="0"/>
                              <w:rPr>
                                <w:rFonts w:ascii="Garamond" w:hAnsi="Garamond"/>
                                <w:color w:val="000000" w:themeColor="text1"/>
                                <w:kern w:val="24"/>
                              </w:rPr>
                            </w:pPr>
                          </w:p>
                          <w:p w:rsidR="00577250" w:rsidRPr="008B0220" w:rsidRDefault="00577250" w:rsidP="00577250">
                            <w:pPr>
                              <w:pStyle w:val="NormalWeb"/>
                              <w:spacing w:before="0" w:beforeAutospacing="0" w:after="0" w:afterAutospacing="0"/>
                              <w:rPr>
                                <w:rFonts w:ascii="Garamond" w:hAnsi="Garamond"/>
                                <w:color w:val="000000" w:themeColor="text1"/>
                                <w:kern w:val="24"/>
                              </w:rPr>
                            </w:pPr>
                          </w:p>
                          <w:p w:rsidR="00577250" w:rsidRDefault="00577250" w:rsidP="00577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CA43" id="_x0000_s1027" type="#_x0000_t202" style="position:absolute;left:0;text-align:left;margin-left:415.3pt;margin-top:114.3pt;width:466.5pt;height:5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uiJQIAAE0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">
                <v:textbox>
                  <w:txbxContent>
                    <w:p w:rsidR="00577250" w:rsidRPr="00EA1C2E" w:rsidRDefault="00577250" w:rsidP="00577250">
                      <w:pPr>
                        <w:jc w:val="center"/>
                        <w:rPr>
                          <w:rFonts w:ascii="Garamond" w:hAnsi="Garamond" w:cs="Times New Roman"/>
                          <w:b/>
                          <w:sz w:val="24"/>
                          <w:szCs w:val="24"/>
                        </w:rPr>
                      </w:pPr>
                      <w:r w:rsidRPr="00EA1C2E">
                        <w:rPr>
                          <w:rFonts w:ascii="Garamond" w:hAnsi="Garamond"/>
                          <w:b/>
                          <w:sz w:val="24"/>
                          <w:szCs w:val="24"/>
                        </w:rPr>
                        <w:t>Find a copy of this handout</w:t>
                      </w:r>
                      <w:r w:rsidR="0075210D">
                        <w:rPr>
                          <w:rFonts w:ascii="Garamond" w:hAnsi="Garamond"/>
                          <w:b/>
                          <w:sz w:val="24"/>
                          <w:szCs w:val="24"/>
                        </w:rPr>
                        <w:t>,</w:t>
                      </w:r>
                      <w:r w:rsidRPr="00EA1C2E">
                        <w:rPr>
                          <w:rFonts w:ascii="Garamond" w:hAnsi="Garamond"/>
                          <w:b/>
                          <w:sz w:val="24"/>
                          <w:szCs w:val="24"/>
                        </w:rPr>
                        <w:t xml:space="preserve"> along with other resources for learning more about Indigenous nations and Indigenous youth lit</w:t>
                      </w:r>
                      <w:r w:rsidR="0075210D">
                        <w:rPr>
                          <w:rFonts w:ascii="Garamond" w:hAnsi="Garamond"/>
                          <w:b/>
                          <w:sz w:val="24"/>
                          <w:szCs w:val="24"/>
                        </w:rPr>
                        <w:t>erature,</w:t>
                      </w:r>
                      <w:r w:rsidRPr="00EA1C2E">
                        <w:rPr>
                          <w:rFonts w:ascii="Garamond" w:hAnsi="Garamond"/>
                          <w:b/>
                          <w:sz w:val="24"/>
                          <w:szCs w:val="24"/>
                        </w:rPr>
                        <w:t xml:space="preserve"> on the home page of </w:t>
                      </w:r>
                      <w:r w:rsidRPr="00EA1C2E">
                        <w:rPr>
                          <w:rFonts w:ascii="Garamond" w:hAnsi="Garamond" w:cs="Times New Roman"/>
                          <w:b/>
                          <w:sz w:val="24"/>
                          <w:szCs w:val="24"/>
                        </w:rPr>
                        <w:t xml:space="preserve">my website, </w:t>
                      </w:r>
                      <w:hyperlink r:id="rId9" w:history="1">
                        <w:r w:rsidRPr="00EA1C2E">
                          <w:rPr>
                            <w:rStyle w:val="Hyperlink"/>
                            <w:rFonts w:ascii="Garamond" w:hAnsi="Garamond" w:cs="Times New Roman"/>
                            <w:b/>
                            <w:sz w:val="24"/>
                            <w:szCs w:val="24"/>
                          </w:rPr>
                          <w:t>mandysuhrsytsma.weebly.com</w:t>
                        </w:r>
                      </w:hyperlink>
                      <w:r w:rsidRPr="00EA1C2E">
                        <w:rPr>
                          <w:rFonts w:ascii="Garamond" w:hAnsi="Garamond" w:cs="Times New Roman"/>
                          <w:b/>
                          <w:sz w:val="24"/>
                          <w:szCs w:val="24"/>
                        </w:rPr>
                        <w:t>.</w:t>
                      </w:r>
                    </w:p>
                    <w:p w:rsidR="00577250" w:rsidRDefault="00577250" w:rsidP="00577250">
                      <w:pPr>
                        <w:pStyle w:val="NormalWeb"/>
                        <w:spacing w:before="0" w:beforeAutospacing="0" w:after="0" w:afterAutospacing="0"/>
                        <w:rPr>
                          <w:rFonts w:ascii="Garamond" w:hAnsi="Garamond"/>
                          <w:color w:val="000000" w:themeColor="text1"/>
                          <w:kern w:val="24"/>
                        </w:rPr>
                      </w:pPr>
                    </w:p>
                    <w:p w:rsidR="00577250" w:rsidRDefault="00577250" w:rsidP="00577250">
                      <w:pPr>
                        <w:pStyle w:val="NormalWeb"/>
                        <w:spacing w:before="0" w:beforeAutospacing="0" w:after="0" w:afterAutospacing="0"/>
                        <w:rPr>
                          <w:rFonts w:ascii="Garamond" w:hAnsi="Garamond"/>
                          <w:color w:val="000000" w:themeColor="text1"/>
                          <w:kern w:val="24"/>
                        </w:rPr>
                      </w:pPr>
                    </w:p>
                    <w:p w:rsidR="00577250" w:rsidRPr="008B0220" w:rsidRDefault="00577250" w:rsidP="00577250">
                      <w:pPr>
                        <w:pStyle w:val="NormalWeb"/>
                        <w:spacing w:before="0" w:beforeAutospacing="0" w:after="0" w:afterAutospacing="0"/>
                        <w:rPr>
                          <w:rFonts w:ascii="Garamond" w:hAnsi="Garamond"/>
                          <w:color w:val="000000" w:themeColor="text1"/>
                          <w:kern w:val="24"/>
                        </w:rPr>
                      </w:pPr>
                    </w:p>
                    <w:p w:rsidR="00577250" w:rsidRDefault="00577250" w:rsidP="00577250"/>
                  </w:txbxContent>
                </v:textbox>
                <w10:wrap type="tight" anchorx="margin"/>
              </v:shape>
            </w:pict>
          </mc:Fallback>
        </mc:AlternateContent>
      </w:r>
      <w:r w:rsidR="00967BBA" w:rsidRPr="00967BBA">
        <w:rPr>
          <w:rFonts w:ascii="Verdana" w:hAnsi="Verdana" w:cs="Arial"/>
          <w:color w:val="000000"/>
        </w:rPr>
        <w:t xml:space="preserve">Indigenous </w:t>
      </w:r>
      <w:proofErr w:type="spellStart"/>
      <w:r w:rsidR="00967BBA" w:rsidRPr="00967BBA">
        <w:rPr>
          <w:rFonts w:ascii="Verdana" w:hAnsi="Verdana" w:cs="Arial"/>
          <w:color w:val="000000"/>
        </w:rPr>
        <w:t>erotics</w:t>
      </w:r>
      <w:proofErr w:type="spellEnd"/>
      <w:r w:rsidR="008C616C" w:rsidRPr="00967BBA">
        <w:rPr>
          <w:rFonts w:ascii="Verdana" w:hAnsi="Verdana" w:cs="Arial"/>
          <w:color w:val="000000"/>
        </w:rPr>
        <w:t xml:space="preserve"> </w:t>
      </w:r>
      <w:r w:rsidR="00967BBA" w:rsidRPr="00967BBA">
        <w:rPr>
          <w:rFonts w:ascii="Verdana" w:hAnsi="Verdana" w:cs="Arial"/>
          <w:color w:val="000000"/>
        </w:rPr>
        <w:t xml:space="preserve">offers another productively bold lens for engaging portrayals of gender, sexuality, oppression, joy, and empowerment in </w:t>
      </w:r>
      <w:r>
        <w:rPr>
          <w:rFonts w:ascii="Verdana" w:hAnsi="Verdana" w:cs="Arial"/>
          <w:color w:val="000000"/>
        </w:rPr>
        <w:t>Indigenous youth literature by Smith, Sorell, and others</w:t>
      </w:r>
      <w:r w:rsidR="00967BBA" w:rsidRPr="00967BBA">
        <w:rPr>
          <w:rFonts w:ascii="Verdana" w:hAnsi="Verdana" w:cs="Arial"/>
          <w:color w:val="000000"/>
        </w:rPr>
        <w:t xml:space="preserve">. </w:t>
      </w:r>
      <w:r>
        <w:rPr>
          <w:rFonts w:ascii="Verdana" w:hAnsi="Verdana" w:cs="Arial"/>
          <w:color w:val="000000"/>
        </w:rPr>
        <w:t>Check out</w:t>
      </w:r>
      <w:r w:rsidR="00967BBA" w:rsidRPr="00967BBA">
        <w:rPr>
          <w:rFonts w:ascii="Verdana" w:hAnsi="Verdana" w:cs="Arial"/>
          <w:color w:val="000000"/>
        </w:rPr>
        <w:t xml:space="preserve"> </w:t>
      </w:r>
      <w:r>
        <w:rPr>
          <w:rFonts w:ascii="Verdana" w:hAnsi="Verdana" w:cs="Arial"/>
          <w:color w:val="000000"/>
        </w:rPr>
        <w:t xml:space="preserve">work in this area by </w:t>
      </w:r>
      <w:r w:rsidR="00967BBA" w:rsidRPr="00967BBA">
        <w:rPr>
          <w:rFonts w:ascii="Verdana" w:hAnsi="Verdana" w:cs="Arial"/>
          <w:color w:val="000000"/>
        </w:rPr>
        <w:t xml:space="preserve">Beth Brant, Daniel Heath Justice, Deborah Miranda </w:t>
      </w:r>
      <w:r w:rsidR="00967BBA" w:rsidRPr="00967BBA">
        <w:rPr>
          <w:rFonts w:ascii="Verdana" w:hAnsi="Verdana" w:cs="Times New Roman"/>
        </w:rPr>
        <w:t>(</w:t>
      </w:r>
      <w:proofErr w:type="spellStart"/>
      <w:r w:rsidR="00967BBA" w:rsidRPr="00967BBA">
        <w:rPr>
          <w:rFonts w:ascii="Verdana" w:hAnsi="Verdana" w:cs="Times New Roman"/>
        </w:rPr>
        <w:t>Ohlone</w:t>
      </w:r>
      <w:proofErr w:type="spellEnd"/>
      <w:r w:rsidR="00967BBA" w:rsidRPr="00967BBA">
        <w:rPr>
          <w:rFonts w:ascii="Verdana" w:hAnsi="Verdana" w:cs="Times New Roman"/>
        </w:rPr>
        <w:t xml:space="preserve"> Costanoan </w:t>
      </w:r>
      <w:proofErr w:type="spellStart"/>
      <w:r w:rsidR="00967BBA" w:rsidRPr="00967BBA">
        <w:rPr>
          <w:rFonts w:ascii="Verdana" w:hAnsi="Verdana" w:cs="Times New Roman"/>
        </w:rPr>
        <w:t>Esselen</w:t>
      </w:r>
      <w:proofErr w:type="spellEnd"/>
      <w:r w:rsidR="00967BBA" w:rsidRPr="00967BBA">
        <w:rPr>
          <w:rFonts w:ascii="Verdana" w:hAnsi="Verdana" w:cs="Times New Roman"/>
        </w:rPr>
        <w:t xml:space="preserve"> Nation/</w:t>
      </w:r>
      <w:r w:rsidR="00967BBA" w:rsidRPr="00967BBA">
        <w:rPr>
          <w:rFonts w:ascii="Verdana" w:hAnsi="Verdana" w:cs="Times New Roman"/>
        </w:rPr>
        <w:t>Chumash), and other</w:t>
      </w:r>
      <w:r>
        <w:rPr>
          <w:rFonts w:ascii="Verdana" w:hAnsi="Verdana" w:cs="Times New Roman"/>
        </w:rPr>
        <w:t xml:space="preserve"> Indigenous writers</w:t>
      </w:r>
      <w:r w:rsidR="00967BBA" w:rsidRPr="00967BBA">
        <w:rPr>
          <w:rFonts w:ascii="Verdana" w:hAnsi="Verdana" w:cs="Times New Roman"/>
        </w:rPr>
        <w:t xml:space="preserve">. Also see my forthcoming </w:t>
      </w:r>
      <w:r w:rsidR="00967BBA" w:rsidRPr="00967BBA">
        <w:rPr>
          <w:rFonts w:ascii="Verdana" w:hAnsi="Verdana" w:cs="Times New Roman"/>
          <w:i/>
        </w:rPr>
        <w:t xml:space="preserve">Studies in the Novel </w:t>
      </w:r>
      <w:r w:rsidR="00967BBA" w:rsidRPr="00967BBA">
        <w:rPr>
          <w:rFonts w:ascii="Verdana" w:hAnsi="Verdana" w:cs="Times New Roman"/>
        </w:rPr>
        <w:t>article “</w:t>
      </w:r>
      <w:r w:rsidR="00967BBA" w:rsidRPr="00967BBA">
        <w:rPr>
          <w:rFonts w:ascii="Verdana" w:hAnsi="Verdana" w:cs="Times New Roman"/>
        </w:rPr>
        <w:t xml:space="preserve">Decolonizing Desire: The Indigenous YA </w:t>
      </w:r>
      <w:proofErr w:type="spellStart"/>
      <w:r w:rsidR="00967BBA" w:rsidRPr="00967BBA">
        <w:rPr>
          <w:rFonts w:ascii="Verdana" w:hAnsi="Verdana" w:cs="Times New Roman"/>
        </w:rPr>
        <w:t>Erotics</w:t>
      </w:r>
      <w:proofErr w:type="spellEnd"/>
      <w:r w:rsidR="00967BBA" w:rsidRPr="00967BBA">
        <w:rPr>
          <w:rFonts w:ascii="Verdana" w:hAnsi="Verdana" w:cs="Times New Roman"/>
        </w:rPr>
        <w:t xml:space="preserve"> of Cynthia Leitich Smith</w:t>
      </w:r>
      <w:r w:rsidR="00967BBA" w:rsidRPr="00967BBA">
        <w:rPr>
          <w:rFonts w:ascii="Verdana" w:hAnsi="Verdana" w:cs="Times New Roman"/>
          <w:i/>
        </w:rPr>
        <w:t>’s Hearts Unbroken</w:t>
      </w:r>
      <w:r w:rsidR="00967BBA" w:rsidRPr="00967BBA">
        <w:rPr>
          <w:rFonts w:ascii="Verdana" w:hAnsi="Verdana" w:cs="Times New Roman"/>
        </w:rPr>
        <w:t>.”</w:t>
      </w:r>
    </w:p>
    <w:sectPr w:rsidR="0010332A" w:rsidRPr="00967B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53" w:rsidRDefault="00A63453" w:rsidP="00577250">
      <w:pPr>
        <w:spacing w:after="0" w:line="240" w:lineRule="auto"/>
      </w:pPr>
      <w:r>
        <w:separator/>
      </w:r>
    </w:p>
  </w:endnote>
  <w:endnote w:type="continuationSeparator" w:id="0">
    <w:p w:rsidR="00A63453" w:rsidRDefault="00A63453" w:rsidP="0057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AALL N+ Adobe Text Pro">
    <w:altName w:val="Text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250" w:rsidRPr="009A5E1A" w:rsidRDefault="00577250" w:rsidP="00577250">
    <w:pPr>
      <w:pStyle w:val="Header"/>
      <w:ind w:right="-180"/>
      <w:jc w:val="right"/>
      <w:rPr>
        <w:rFonts w:ascii="Garamond" w:hAnsi="Garamond"/>
        <w:sz w:val="24"/>
        <w:szCs w:val="24"/>
      </w:rPr>
    </w:pPr>
    <w:r w:rsidRPr="009A5E1A">
      <w:rPr>
        <w:rFonts w:ascii="Garamond" w:hAnsi="Garamond"/>
        <w:sz w:val="24"/>
        <w:szCs w:val="24"/>
      </w:rPr>
      <w:t>Mandy Suhr-</w:t>
    </w:r>
    <w:proofErr w:type="gramStart"/>
    <w:r w:rsidRPr="009A5E1A">
      <w:rPr>
        <w:rFonts w:ascii="Garamond" w:hAnsi="Garamond"/>
        <w:sz w:val="24"/>
        <w:szCs w:val="24"/>
      </w:rPr>
      <w:t>Sytsma  /</w:t>
    </w:r>
    <w:proofErr w:type="gramEnd"/>
    <w:r w:rsidRPr="009A5E1A">
      <w:rPr>
        <w:rFonts w:ascii="Garamond" w:hAnsi="Garamond"/>
        <w:sz w:val="24"/>
        <w:szCs w:val="24"/>
      </w:rPr>
      <w:t xml:space="preserve">/  </w:t>
    </w:r>
    <w:hyperlink r:id="rId1" w:history="1">
      <w:r w:rsidRPr="009A5E1A">
        <w:rPr>
          <w:rStyle w:val="Hyperlink"/>
          <w:rFonts w:ascii="Garamond" w:hAnsi="Garamond"/>
          <w:sz w:val="24"/>
          <w:szCs w:val="24"/>
        </w:rPr>
        <w:t>msuhrsy@emory.edu</w:t>
      </w:r>
    </w:hyperlink>
    <w:r w:rsidRPr="009A5E1A">
      <w:rPr>
        <w:rFonts w:ascii="Garamond" w:hAnsi="Garamond"/>
        <w:sz w:val="24"/>
        <w:szCs w:val="24"/>
      </w:rPr>
      <w:t xml:space="preserve">  // </w:t>
    </w:r>
    <w:r>
      <w:rPr>
        <w:rFonts w:ascii="Garamond" w:hAnsi="Garamond"/>
        <w:sz w:val="24"/>
        <w:szCs w:val="24"/>
      </w:rPr>
      <w:t>ChLA 2022</w:t>
    </w:r>
    <w:r w:rsidRPr="009A5E1A">
      <w:rPr>
        <w:rFonts w:ascii="Garamond" w:hAnsi="Garamond"/>
        <w:sz w:val="24"/>
        <w:szCs w:val="24"/>
      </w:rPr>
      <w:t xml:space="preserve">  //  </w:t>
    </w:r>
    <w:r>
      <w:rPr>
        <w:rFonts w:ascii="Garamond" w:hAnsi="Garamond"/>
        <w:sz w:val="24"/>
        <w:szCs w:val="24"/>
      </w:rPr>
      <w:t>Atlanta, GA</w:t>
    </w:r>
  </w:p>
  <w:p w:rsidR="00577250" w:rsidRDefault="0057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53" w:rsidRDefault="00A63453" w:rsidP="00577250">
      <w:pPr>
        <w:spacing w:after="0" w:line="240" w:lineRule="auto"/>
      </w:pPr>
      <w:r>
        <w:separator/>
      </w:r>
    </w:p>
  </w:footnote>
  <w:footnote w:type="continuationSeparator" w:id="0">
    <w:p w:rsidR="00A63453" w:rsidRDefault="00A63453" w:rsidP="00577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135"/>
    <w:multiLevelType w:val="hybridMultilevel"/>
    <w:tmpl w:val="E244DB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A7262"/>
    <w:multiLevelType w:val="hybridMultilevel"/>
    <w:tmpl w:val="28CA3B5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55F"/>
    <w:multiLevelType w:val="hybridMultilevel"/>
    <w:tmpl w:val="C9BCB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63E2C"/>
    <w:multiLevelType w:val="hybridMultilevel"/>
    <w:tmpl w:val="C330BE62"/>
    <w:lvl w:ilvl="0" w:tplc="04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917C9"/>
    <w:multiLevelType w:val="hybridMultilevel"/>
    <w:tmpl w:val="78E0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3DAD"/>
    <w:multiLevelType w:val="hybridMultilevel"/>
    <w:tmpl w:val="F880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3490F"/>
    <w:multiLevelType w:val="hybridMultilevel"/>
    <w:tmpl w:val="C8B42B0E"/>
    <w:lvl w:ilvl="0" w:tplc="E36C2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FB6DFE"/>
    <w:multiLevelType w:val="hybridMultilevel"/>
    <w:tmpl w:val="E82A2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DD5599"/>
    <w:multiLevelType w:val="hybridMultilevel"/>
    <w:tmpl w:val="2D463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7588B"/>
    <w:multiLevelType w:val="hybridMultilevel"/>
    <w:tmpl w:val="1F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9"/>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2A"/>
    <w:rsid w:val="0010332A"/>
    <w:rsid w:val="001B1A22"/>
    <w:rsid w:val="00205B8F"/>
    <w:rsid w:val="00355D4E"/>
    <w:rsid w:val="003E4BD8"/>
    <w:rsid w:val="00465104"/>
    <w:rsid w:val="004A7F67"/>
    <w:rsid w:val="004B39E1"/>
    <w:rsid w:val="004D4CD6"/>
    <w:rsid w:val="0056658E"/>
    <w:rsid w:val="00577250"/>
    <w:rsid w:val="00595C9B"/>
    <w:rsid w:val="005B6CD3"/>
    <w:rsid w:val="005D0282"/>
    <w:rsid w:val="005F6AE3"/>
    <w:rsid w:val="00625EA0"/>
    <w:rsid w:val="006C1DF4"/>
    <w:rsid w:val="0075210D"/>
    <w:rsid w:val="007713AD"/>
    <w:rsid w:val="007E1E0A"/>
    <w:rsid w:val="0080603A"/>
    <w:rsid w:val="00840745"/>
    <w:rsid w:val="00877B8E"/>
    <w:rsid w:val="008C616C"/>
    <w:rsid w:val="008D04D1"/>
    <w:rsid w:val="0092486B"/>
    <w:rsid w:val="00967BBA"/>
    <w:rsid w:val="00986222"/>
    <w:rsid w:val="00A43DC3"/>
    <w:rsid w:val="00A623D4"/>
    <w:rsid w:val="00A63453"/>
    <w:rsid w:val="00A97E60"/>
    <w:rsid w:val="00AF3F25"/>
    <w:rsid w:val="00B53F64"/>
    <w:rsid w:val="00BA371F"/>
    <w:rsid w:val="00BE4414"/>
    <w:rsid w:val="00CD538B"/>
    <w:rsid w:val="00E31F13"/>
    <w:rsid w:val="00E45627"/>
    <w:rsid w:val="00E54167"/>
    <w:rsid w:val="00EC097E"/>
    <w:rsid w:val="00ED5D2E"/>
    <w:rsid w:val="00F2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F133"/>
  <w15:chartTrackingRefBased/>
  <w15:docId w15:val="{C1AF9385-59EF-46F3-B4D9-95DE2513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97E"/>
    <w:pPr>
      <w:ind w:left="720"/>
      <w:contextualSpacing/>
    </w:pPr>
  </w:style>
  <w:style w:type="character" w:customStyle="1" w:styleId="itemname">
    <w:name w:val="item_name"/>
    <w:basedOn w:val="DefaultParagraphFont"/>
    <w:rsid w:val="00E31F13"/>
  </w:style>
  <w:style w:type="character" w:styleId="Emphasis">
    <w:name w:val="Emphasis"/>
    <w:basedOn w:val="DefaultParagraphFont"/>
    <w:uiPriority w:val="20"/>
    <w:qFormat/>
    <w:rsid w:val="00E31F13"/>
    <w:rPr>
      <w:i/>
      <w:iCs/>
    </w:rPr>
  </w:style>
  <w:style w:type="paragraph" w:styleId="Header">
    <w:name w:val="header"/>
    <w:basedOn w:val="Normal"/>
    <w:link w:val="HeaderChar"/>
    <w:uiPriority w:val="99"/>
    <w:unhideWhenUsed/>
    <w:rsid w:val="0057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50"/>
  </w:style>
  <w:style w:type="paragraph" w:styleId="Footer">
    <w:name w:val="footer"/>
    <w:basedOn w:val="Normal"/>
    <w:link w:val="FooterChar"/>
    <w:uiPriority w:val="99"/>
    <w:unhideWhenUsed/>
    <w:rsid w:val="0057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50"/>
  </w:style>
  <w:style w:type="character" w:styleId="Hyperlink">
    <w:name w:val="Hyperlink"/>
    <w:basedOn w:val="DefaultParagraphFont"/>
    <w:uiPriority w:val="99"/>
    <w:unhideWhenUsed/>
    <w:rsid w:val="00577250"/>
    <w:rPr>
      <w:color w:val="0563C1" w:themeColor="hyperlink"/>
      <w:u w:val="single"/>
    </w:rPr>
  </w:style>
  <w:style w:type="paragraph" w:styleId="NormalWeb">
    <w:name w:val="Normal (Web)"/>
    <w:basedOn w:val="Normal"/>
    <w:uiPriority w:val="99"/>
    <w:unhideWhenUsed/>
    <w:rsid w:val="0057725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7398">
      <w:bodyDiv w:val="1"/>
      <w:marLeft w:val="0"/>
      <w:marRight w:val="0"/>
      <w:marTop w:val="0"/>
      <w:marBottom w:val="0"/>
      <w:divBdr>
        <w:top w:val="none" w:sz="0" w:space="0" w:color="auto"/>
        <w:left w:val="none" w:sz="0" w:space="0" w:color="auto"/>
        <w:bottom w:val="none" w:sz="0" w:space="0" w:color="auto"/>
        <w:right w:val="none" w:sz="0" w:space="0" w:color="auto"/>
      </w:divBdr>
    </w:div>
    <w:div w:id="743842349">
      <w:bodyDiv w:val="1"/>
      <w:marLeft w:val="0"/>
      <w:marRight w:val="0"/>
      <w:marTop w:val="0"/>
      <w:marBottom w:val="0"/>
      <w:divBdr>
        <w:top w:val="none" w:sz="0" w:space="0" w:color="auto"/>
        <w:left w:val="none" w:sz="0" w:space="0" w:color="auto"/>
        <w:bottom w:val="none" w:sz="0" w:space="0" w:color="auto"/>
        <w:right w:val="none" w:sz="0" w:space="0" w:color="auto"/>
      </w:divBdr>
    </w:div>
    <w:div w:id="2139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ysuhrsytsma.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ndysuhrsytsma.weebly.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suhrsy@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Suhr-Sytsma, Mandy S.</dc:creator>
  <cp:keywords/>
  <dc:description/>
  <cp:lastModifiedBy>Suhr-Sytsma, Mandy S.</cp:lastModifiedBy>
  <cp:revision>15</cp:revision>
  <dcterms:created xsi:type="dcterms:W3CDTF">2022-05-31T02:03:00Z</dcterms:created>
  <dcterms:modified xsi:type="dcterms:W3CDTF">2022-06-01T15:51:00Z</dcterms:modified>
</cp:coreProperties>
</file>